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6422" w14:textId="7C90E227" w:rsidR="00F23D55" w:rsidRPr="00F23D55" w:rsidRDefault="00F23D55" w:rsidP="008A18C6">
      <w:pPr>
        <w:keepLines/>
        <w:spacing w:before="120" w:after="240" w:line="240" w:lineRule="auto"/>
        <w:jc w:val="center"/>
        <w:rPr>
          <w:rFonts w:ascii="Calibri" w:eastAsia="Calibri" w:hAnsi="Calibri" w:cs="Calibri"/>
          <w:color w:val="000000"/>
          <w:kern w:val="0"/>
          <w:sz w:val="44"/>
          <w:szCs w:val="44"/>
          <w:lang w:eastAsia="ja-JP"/>
          <w14:ligatures w14:val="none"/>
        </w:rPr>
      </w:pPr>
      <w:r w:rsidRPr="00F23D55">
        <w:rPr>
          <w:rFonts w:ascii="Calibri" w:eastAsia="Calibri" w:hAnsi="Calibri" w:cs="Calibri"/>
          <w:b/>
          <w:bCs/>
          <w:color w:val="487D79"/>
          <w:kern w:val="0"/>
          <w:sz w:val="44"/>
          <w:szCs w:val="44"/>
          <w:lang w:eastAsia="ja-JP"/>
          <w14:ligatures w14:val="none"/>
        </w:rPr>
        <w:t>Collaborative Stewardship Starter &amp; Builder Kit</w:t>
      </w:r>
      <w:r w:rsidR="008A18C6">
        <w:rPr>
          <w:rFonts w:ascii="Calibri" w:eastAsia="Calibri" w:hAnsi="Calibri" w:cs="Calibri"/>
          <w:b/>
          <w:bCs/>
          <w:color w:val="000000"/>
          <w:kern w:val="0"/>
          <w:sz w:val="44"/>
          <w:szCs w:val="44"/>
          <w:lang w:eastAsia="ja-JP"/>
          <w14:ligatures w14:val="none"/>
        </w:rPr>
        <w:t xml:space="preserve"> </w:t>
      </w:r>
    </w:p>
    <w:p w14:paraId="080DB9AA" w14:textId="0D6EB1AE" w:rsidR="000E36AE" w:rsidRPr="00953AB2" w:rsidRDefault="00317BFC" w:rsidP="008A18C6">
      <w:pPr>
        <w:spacing w:before="120" w:after="240" w:line="24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953AB2">
        <w:rPr>
          <w:rFonts w:ascii="Calibri" w:hAnsi="Calibri" w:cs="Calibri"/>
          <w:b/>
          <w:bCs/>
          <w:i/>
          <w:iCs/>
          <w:sz w:val="36"/>
          <w:szCs w:val="36"/>
        </w:rPr>
        <w:t>Exercise</w:t>
      </w:r>
      <w:r w:rsidR="00F3257B" w:rsidRPr="00953AB2">
        <w:rPr>
          <w:rFonts w:ascii="Calibri" w:hAnsi="Calibri" w:cs="Calibri"/>
          <w:b/>
          <w:bCs/>
          <w:i/>
          <w:iCs/>
          <w:sz w:val="36"/>
          <w:szCs w:val="36"/>
        </w:rPr>
        <w:t xml:space="preserve">: </w:t>
      </w:r>
      <w:r w:rsidR="000E36AE" w:rsidRPr="00953AB2">
        <w:rPr>
          <w:rFonts w:ascii="Calibri" w:hAnsi="Calibri" w:cs="Calibri"/>
          <w:b/>
          <w:bCs/>
          <w:i/>
          <w:iCs/>
          <w:sz w:val="36"/>
          <w:szCs w:val="36"/>
        </w:rPr>
        <w:t>Coordination &amp; Collaboration Activity</w:t>
      </w:r>
    </w:p>
    <w:p w14:paraId="6597093C" w14:textId="30C7EC7B" w:rsidR="00F3257B" w:rsidRPr="008A18C6" w:rsidRDefault="00317BFC" w:rsidP="000E36AE">
      <w:pPr>
        <w:rPr>
          <w:rFonts w:ascii="Georgia" w:hAnsi="Georgia" w:cs="Calibri"/>
          <w:b/>
          <w:bCs/>
        </w:rPr>
      </w:pPr>
      <w:r w:rsidRPr="008A18C6">
        <w:rPr>
          <w:rFonts w:ascii="Georgia" w:hAnsi="Georgia" w:cs="Calibri"/>
          <w:b/>
          <w:bCs/>
        </w:rPr>
        <w:t xml:space="preserve">Purpose: </w:t>
      </w:r>
      <w:r w:rsidR="009F3E64" w:rsidRPr="008A18C6">
        <w:rPr>
          <w:rFonts w:ascii="Georgia" w:hAnsi="Georgia" w:cs="Calibri"/>
        </w:rPr>
        <w:t xml:space="preserve">Provide a visual tool to help partners see how they might currently coordinate and </w:t>
      </w:r>
      <w:proofErr w:type="gramStart"/>
      <w:r w:rsidR="009F3E64" w:rsidRPr="008A18C6">
        <w:rPr>
          <w:rFonts w:ascii="Georgia" w:hAnsi="Georgia" w:cs="Calibri"/>
        </w:rPr>
        <w:t>collaborate together</w:t>
      </w:r>
      <w:proofErr w:type="gramEnd"/>
      <w:r w:rsidR="009F3E64" w:rsidRPr="008A18C6">
        <w:rPr>
          <w:rFonts w:ascii="Georgia" w:hAnsi="Georgia" w:cs="Calibri"/>
        </w:rPr>
        <w:t>.</w:t>
      </w:r>
      <w:r w:rsidR="004F6749" w:rsidRPr="008A18C6">
        <w:rPr>
          <w:rFonts w:ascii="Georgia" w:hAnsi="Georgia" w:cs="Calibri"/>
        </w:rPr>
        <w:t xml:space="preserve"> It can provide a snapshot in time as to existing relationships and what type of relationship.</w:t>
      </w:r>
    </w:p>
    <w:p w14:paraId="41814487" w14:textId="6AAA2A79" w:rsidR="0085080E" w:rsidRPr="008A18C6" w:rsidRDefault="0085080E" w:rsidP="000E36AE">
      <w:pPr>
        <w:rPr>
          <w:rFonts w:ascii="Georgia" w:hAnsi="Georgia" w:cs="Calibri"/>
          <w:b/>
          <w:bCs/>
        </w:rPr>
      </w:pPr>
      <w:r w:rsidRPr="008A18C6">
        <w:rPr>
          <w:rFonts w:ascii="Georgia" w:hAnsi="Georgia" w:cs="Calibri"/>
          <w:b/>
          <w:bCs/>
        </w:rPr>
        <w:t>Suggested Participants:</w:t>
      </w:r>
      <w:r w:rsidR="0072028B" w:rsidRPr="008A18C6">
        <w:rPr>
          <w:rFonts w:ascii="Georgia" w:hAnsi="Georgia" w:cs="Calibri"/>
          <w:b/>
          <w:bCs/>
        </w:rPr>
        <w:t xml:space="preserve"> </w:t>
      </w:r>
      <w:r w:rsidR="009F3E64" w:rsidRPr="008A18C6">
        <w:rPr>
          <w:rFonts w:ascii="Georgia" w:hAnsi="Georgia" w:cs="Calibri"/>
        </w:rPr>
        <w:t>Partners exploring ways in which they can best work together.</w:t>
      </w:r>
    </w:p>
    <w:p w14:paraId="61B8C759" w14:textId="04207EC0" w:rsidR="0085080E" w:rsidRPr="008A18C6" w:rsidRDefault="0072028B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  <w:b/>
          <w:bCs/>
        </w:rPr>
        <w:t xml:space="preserve">Size: </w:t>
      </w:r>
      <w:r w:rsidRPr="008A18C6">
        <w:rPr>
          <w:rFonts w:ascii="Georgia" w:hAnsi="Georgia" w:cs="Calibri"/>
        </w:rPr>
        <w:t>Not limited,</w:t>
      </w:r>
      <w:r w:rsidR="008A18C6">
        <w:rPr>
          <w:rFonts w:ascii="Georgia" w:hAnsi="Georgia" w:cs="Calibri"/>
        </w:rPr>
        <w:t xml:space="preserve"> but</w:t>
      </w:r>
      <w:r w:rsidRPr="008A18C6">
        <w:rPr>
          <w:rFonts w:ascii="Georgia" w:hAnsi="Georgia" w:cs="Calibri"/>
        </w:rPr>
        <w:t xml:space="preserve"> ideal</w:t>
      </w:r>
      <w:r w:rsidR="008A18C6">
        <w:rPr>
          <w:rFonts w:ascii="Georgia" w:hAnsi="Georgia" w:cs="Calibri"/>
        </w:rPr>
        <w:t xml:space="preserve">ly fewer </w:t>
      </w:r>
      <w:r w:rsidRPr="008A18C6">
        <w:rPr>
          <w:rFonts w:ascii="Georgia" w:hAnsi="Georgia" w:cs="Calibri"/>
        </w:rPr>
        <w:t>than 30 contributors</w:t>
      </w:r>
    </w:p>
    <w:p w14:paraId="50590A2E" w14:textId="2021C1A2" w:rsidR="009F3E64" w:rsidRPr="008A18C6" w:rsidRDefault="009F3E64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  <w:b/>
          <w:bCs/>
        </w:rPr>
        <w:t>Activity</w:t>
      </w:r>
      <w:r w:rsidRPr="008A18C6">
        <w:rPr>
          <w:rFonts w:ascii="Georgia" w:hAnsi="Georgia" w:cs="Calibri"/>
        </w:rPr>
        <w:t>: Place the names of the partner org</w:t>
      </w:r>
      <w:r w:rsidR="00B66DCF" w:rsidRPr="008A18C6">
        <w:rPr>
          <w:rFonts w:ascii="Georgia" w:hAnsi="Georgia" w:cs="Calibri"/>
        </w:rPr>
        <w:t xml:space="preserve">anizations or </w:t>
      </w:r>
      <w:r w:rsidR="008A18C6">
        <w:rPr>
          <w:rFonts w:ascii="Georgia" w:hAnsi="Georgia" w:cs="Calibri"/>
        </w:rPr>
        <w:t>T</w:t>
      </w:r>
      <w:r w:rsidR="00B66DCF" w:rsidRPr="008A18C6">
        <w:rPr>
          <w:rFonts w:ascii="Georgia" w:hAnsi="Georgia" w:cs="Calibri"/>
        </w:rPr>
        <w:t>ribes on individual pieces of paper (preferably</w:t>
      </w:r>
      <w:r w:rsidR="008A18C6">
        <w:rPr>
          <w:rFonts w:ascii="Georgia" w:hAnsi="Georgia" w:cs="Calibri"/>
        </w:rPr>
        <w:t xml:space="preserve"> of the</w:t>
      </w:r>
      <w:r w:rsidR="00B66DCF" w:rsidRPr="008A18C6">
        <w:rPr>
          <w:rFonts w:ascii="Georgia" w:hAnsi="Georgia" w:cs="Calibri"/>
        </w:rPr>
        <w:t xml:space="preserve"> same color). Array th</w:t>
      </w:r>
      <w:r w:rsidR="00F72BFE" w:rsidRPr="008A18C6">
        <w:rPr>
          <w:rFonts w:ascii="Georgia" w:hAnsi="Georgia" w:cs="Calibri"/>
        </w:rPr>
        <w:t xml:space="preserve">e names in a circle </w:t>
      </w:r>
      <w:r w:rsidR="00742F27" w:rsidRPr="008A18C6">
        <w:rPr>
          <w:rFonts w:ascii="Georgia" w:hAnsi="Georgia" w:cs="Calibri"/>
        </w:rPr>
        <w:t>on either a piece of butcher paper or white board.</w:t>
      </w:r>
      <w:r w:rsidR="008A18C6">
        <w:rPr>
          <w:rFonts w:ascii="Georgia" w:hAnsi="Georgia" w:cs="Calibri"/>
        </w:rPr>
        <w:t xml:space="preserve"> </w:t>
      </w:r>
      <w:r w:rsidR="00742F27" w:rsidRPr="008A18C6">
        <w:rPr>
          <w:rFonts w:ascii="Georgia" w:hAnsi="Georgia" w:cs="Calibri"/>
        </w:rPr>
        <w:t xml:space="preserve">Partners will come to the board and draw lines between their organization or </w:t>
      </w:r>
      <w:r w:rsidR="008A18C6">
        <w:rPr>
          <w:rFonts w:ascii="Georgia" w:hAnsi="Georgia" w:cs="Calibri"/>
        </w:rPr>
        <w:t>T</w:t>
      </w:r>
      <w:r w:rsidR="00742F27" w:rsidRPr="008A18C6">
        <w:rPr>
          <w:rFonts w:ascii="Georgia" w:hAnsi="Georgia" w:cs="Calibri"/>
        </w:rPr>
        <w:t xml:space="preserve">ribe and others </w:t>
      </w:r>
      <w:r w:rsidR="008A18C6">
        <w:rPr>
          <w:rFonts w:ascii="Georgia" w:hAnsi="Georgia" w:cs="Calibri"/>
        </w:rPr>
        <w:t xml:space="preserve">to </w:t>
      </w:r>
      <w:proofErr w:type="gramStart"/>
      <w:r w:rsidR="008A18C6">
        <w:rPr>
          <w:rFonts w:ascii="Georgia" w:hAnsi="Georgia" w:cs="Calibri"/>
        </w:rPr>
        <w:t>indicate</w:t>
      </w:r>
      <w:proofErr w:type="gramEnd"/>
      <w:r w:rsidR="00742F27" w:rsidRPr="008A18C6">
        <w:rPr>
          <w:rFonts w:ascii="Georgia" w:hAnsi="Georgia" w:cs="Calibri"/>
        </w:rPr>
        <w:t xml:space="preserve"> if they c</w:t>
      </w:r>
      <w:r w:rsidR="00A85197" w:rsidRPr="008A18C6">
        <w:rPr>
          <w:rFonts w:ascii="Georgia" w:hAnsi="Georgia" w:cs="Calibri"/>
        </w:rPr>
        <w:t>urrently coordinate or collaborate on activities together</w:t>
      </w:r>
      <w:r w:rsidR="00DF7BD2" w:rsidRPr="008A18C6">
        <w:rPr>
          <w:rFonts w:ascii="Georgia" w:hAnsi="Georgia" w:cs="Calibri"/>
        </w:rPr>
        <w:t xml:space="preserve"> [see definitions below]</w:t>
      </w:r>
      <w:r w:rsidR="00A85197" w:rsidRPr="008A18C6">
        <w:rPr>
          <w:rFonts w:ascii="Georgia" w:hAnsi="Georgia" w:cs="Calibri"/>
        </w:rPr>
        <w:t>.</w:t>
      </w:r>
      <w:r w:rsidR="008A18C6">
        <w:rPr>
          <w:rFonts w:ascii="Georgia" w:hAnsi="Georgia" w:cs="Calibri"/>
        </w:rPr>
        <w:t xml:space="preserve"> </w:t>
      </w:r>
      <w:r w:rsidR="008A18C6" w:rsidRPr="008A18C6">
        <w:rPr>
          <w:rFonts w:ascii="Georgia" w:hAnsi="Georgia" w:cs="Calibri"/>
        </w:rPr>
        <w:t>Choose</w:t>
      </w:r>
      <w:r w:rsidR="00A85197" w:rsidRPr="008A18C6">
        <w:rPr>
          <w:rFonts w:ascii="Georgia" w:hAnsi="Georgia" w:cs="Calibri"/>
        </w:rPr>
        <w:t xml:space="preserve"> one color for coordinate and one for collaborate (preferably </w:t>
      </w:r>
      <w:proofErr w:type="gramStart"/>
      <w:r w:rsidR="00A85197" w:rsidRPr="008A18C6">
        <w:rPr>
          <w:rFonts w:ascii="Georgia" w:hAnsi="Georgia" w:cs="Calibri"/>
        </w:rPr>
        <w:t xml:space="preserve">different </w:t>
      </w:r>
      <w:r w:rsidR="008A18C6">
        <w:rPr>
          <w:rFonts w:ascii="Georgia" w:hAnsi="Georgia" w:cs="Calibri"/>
        </w:rPr>
        <w:t>colors</w:t>
      </w:r>
      <w:proofErr w:type="gramEnd"/>
      <w:r w:rsidR="008A18C6">
        <w:rPr>
          <w:rFonts w:ascii="Georgia" w:hAnsi="Georgia" w:cs="Calibri"/>
        </w:rPr>
        <w:t xml:space="preserve"> </w:t>
      </w:r>
      <w:r w:rsidR="00A85197" w:rsidRPr="008A18C6">
        <w:rPr>
          <w:rFonts w:ascii="Georgia" w:hAnsi="Georgia" w:cs="Calibri"/>
        </w:rPr>
        <w:t>so participants can see the differences).</w:t>
      </w:r>
      <w:r w:rsidR="008A18C6">
        <w:rPr>
          <w:rFonts w:ascii="Georgia" w:hAnsi="Georgia" w:cs="Calibri"/>
        </w:rPr>
        <w:t xml:space="preserve"> </w:t>
      </w:r>
      <w:r w:rsidR="00A85197" w:rsidRPr="008A18C6">
        <w:rPr>
          <w:rFonts w:ascii="Georgia" w:hAnsi="Georgia" w:cs="Calibri"/>
        </w:rPr>
        <w:t xml:space="preserve">[Note: if organizations and </w:t>
      </w:r>
      <w:r w:rsidR="008A18C6">
        <w:rPr>
          <w:rFonts w:ascii="Georgia" w:hAnsi="Georgia" w:cs="Calibri"/>
        </w:rPr>
        <w:t>T</w:t>
      </w:r>
      <w:r w:rsidR="00A85197" w:rsidRPr="008A18C6">
        <w:rPr>
          <w:rFonts w:ascii="Georgia" w:hAnsi="Georgia" w:cs="Calibri"/>
        </w:rPr>
        <w:t xml:space="preserve">ribes collaborate, they do not need to also draw a line to show that they coordinate too.] </w:t>
      </w:r>
    </w:p>
    <w:p w14:paraId="77791820" w14:textId="438E956F" w:rsidR="00EC4446" w:rsidRPr="008A18C6" w:rsidRDefault="00EC4446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  <w:b/>
          <w:bCs/>
        </w:rPr>
        <w:t>Time</w:t>
      </w:r>
      <w:r w:rsidRPr="008A18C6">
        <w:rPr>
          <w:rFonts w:ascii="Georgia" w:hAnsi="Georgia" w:cs="Calibri"/>
        </w:rPr>
        <w:t>: Dependent upon the number of participants.</w:t>
      </w:r>
      <w:r w:rsidR="008A18C6">
        <w:rPr>
          <w:rFonts w:ascii="Georgia" w:hAnsi="Georgia" w:cs="Calibri"/>
        </w:rPr>
        <w:t xml:space="preserve"> </w:t>
      </w:r>
      <w:r w:rsidRPr="008A18C6">
        <w:rPr>
          <w:rFonts w:ascii="Georgia" w:hAnsi="Georgia" w:cs="Calibri"/>
        </w:rPr>
        <w:t>Ideally done in groups of 5</w:t>
      </w:r>
      <w:r w:rsidR="008A18C6">
        <w:rPr>
          <w:rFonts w:ascii="Georgia" w:hAnsi="Georgia" w:cs="Calibri"/>
        </w:rPr>
        <w:t>–</w:t>
      </w:r>
      <w:r w:rsidRPr="008A18C6">
        <w:rPr>
          <w:rFonts w:ascii="Georgia" w:hAnsi="Georgia" w:cs="Calibri"/>
        </w:rPr>
        <w:t>8 at a time</w:t>
      </w:r>
      <w:r w:rsidR="002243FD" w:rsidRPr="008A18C6">
        <w:rPr>
          <w:rFonts w:ascii="Georgia" w:hAnsi="Georgia" w:cs="Calibri"/>
        </w:rPr>
        <w:t>; typically,</w:t>
      </w:r>
      <w:r w:rsidRPr="008A18C6">
        <w:rPr>
          <w:rFonts w:ascii="Georgia" w:hAnsi="Georgia" w:cs="Calibri"/>
        </w:rPr>
        <w:t xml:space="preserve"> 6</w:t>
      </w:r>
      <w:r w:rsidR="008A18C6">
        <w:rPr>
          <w:rFonts w:ascii="Georgia" w:hAnsi="Georgia" w:cs="Calibri"/>
        </w:rPr>
        <w:t>–</w:t>
      </w:r>
      <w:r w:rsidRPr="008A18C6">
        <w:rPr>
          <w:rFonts w:ascii="Georgia" w:hAnsi="Georgia" w:cs="Calibri"/>
        </w:rPr>
        <w:t>8 minutes.</w:t>
      </w:r>
    </w:p>
    <w:p w14:paraId="2373C909" w14:textId="24C21E33" w:rsidR="00EC4446" w:rsidRPr="008A18C6" w:rsidRDefault="00EC4446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  <w:b/>
          <w:bCs/>
        </w:rPr>
        <w:t>Prompts</w:t>
      </w:r>
      <w:r w:rsidRPr="008A18C6">
        <w:rPr>
          <w:rFonts w:ascii="Georgia" w:hAnsi="Georgia" w:cs="Calibri"/>
        </w:rPr>
        <w:t xml:space="preserve">: After </w:t>
      </w:r>
      <w:r w:rsidR="002243FD" w:rsidRPr="008A18C6">
        <w:rPr>
          <w:rFonts w:ascii="Georgia" w:hAnsi="Georgia" w:cs="Calibri"/>
        </w:rPr>
        <w:t>participants have added their lines, ask the group as a whole:</w:t>
      </w:r>
    </w:p>
    <w:p w14:paraId="080A3BC4" w14:textId="3AB7625D" w:rsidR="002243FD" w:rsidRPr="008A18C6" w:rsidRDefault="002243FD" w:rsidP="008A18C6">
      <w:pPr>
        <w:pStyle w:val="ListParagraph"/>
        <w:numPr>
          <w:ilvl w:val="0"/>
          <w:numId w:val="4"/>
        </w:numPr>
        <w:rPr>
          <w:rFonts w:ascii="Georgia" w:hAnsi="Georgia" w:cs="Calibri"/>
        </w:rPr>
      </w:pPr>
      <w:r w:rsidRPr="008A18C6">
        <w:rPr>
          <w:rFonts w:ascii="Georgia" w:hAnsi="Georgia" w:cs="Calibri"/>
        </w:rPr>
        <w:t>What patterns do you see?</w:t>
      </w:r>
    </w:p>
    <w:p w14:paraId="06E99B5F" w14:textId="5179C8D6" w:rsidR="002243FD" w:rsidRPr="008A18C6" w:rsidRDefault="002243FD" w:rsidP="008A18C6">
      <w:pPr>
        <w:pStyle w:val="ListParagraph"/>
        <w:numPr>
          <w:ilvl w:val="0"/>
          <w:numId w:val="4"/>
        </w:numPr>
        <w:rPr>
          <w:rFonts w:ascii="Georgia" w:hAnsi="Georgia" w:cs="Calibri"/>
        </w:rPr>
      </w:pPr>
      <w:r w:rsidRPr="008A18C6">
        <w:rPr>
          <w:rFonts w:ascii="Georgia" w:hAnsi="Georgia" w:cs="Calibri"/>
        </w:rPr>
        <w:t xml:space="preserve">Where do you see </w:t>
      </w:r>
      <w:r w:rsidR="004F6749" w:rsidRPr="008A18C6">
        <w:rPr>
          <w:rFonts w:ascii="Georgia" w:hAnsi="Georgia" w:cs="Calibri"/>
        </w:rPr>
        <w:t>a lot of existing collaboration or coordination?</w:t>
      </w:r>
    </w:p>
    <w:p w14:paraId="3FFE1CE5" w14:textId="443F3487" w:rsidR="004F6749" w:rsidRPr="008A18C6" w:rsidRDefault="004F6749" w:rsidP="008A18C6">
      <w:pPr>
        <w:pStyle w:val="ListParagraph"/>
        <w:numPr>
          <w:ilvl w:val="0"/>
          <w:numId w:val="4"/>
        </w:numPr>
        <w:rPr>
          <w:rFonts w:ascii="Georgia" w:hAnsi="Georgia" w:cs="Calibri"/>
        </w:rPr>
      </w:pPr>
      <w:r w:rsidRPr="008A18C6">
        <w:rPr>
          <w:rFonts w:ascii="Georgia" w:hAnsi="Georgia" w:cs="Calibri"/>
        </w:rPr>
        <w:t xml:space="preserve">Is there currently </w:t>
      </w:r>
      <w:proofErr w:type="gramStart"/>
      <w:r w:rsidRPr="008A18C6">
        <w:rPr>
          <w:rFonts w:ascii="Georgia" w:hAnsi="Georgia" w:cs="Calibri"/>
        </w:rPr>
        <w:t>a high level</w:t>
      </w:r>
      <w:proofErr w:type="gramEnd"/>
      <w:r w:rsidRPr="008A18C6">
        <w:rPr>
          <w:rFonts w:ascii="Georgia" w:hAnsi="Georgia" w:cs="Calibri"/>
        </w:rPr>
        <w:t xml:space="preserve"> of coordination or collaboration </w:t>
      </w:r>
      <w:proofErr w:type="gramStart"/>
      <w:r w:rsidRPr="008A18C6">
        <w:rPr>
          <w:rFonts w:ascii="Georgia" w:hAnsi="Georgia" w:cs="Calibri"/>
        </w:rPr>
        <w:t>that we can build from</w:t>
      </w:r>
      <w:proofErr w:type="gramEnd"/>
      <w:r w:rsidRPr="008A18C6">
        <w:rPr>
          <w:rFonts w:ascii="Georgia" w:hAnsi="Georgia" w:cs="Calibri"/>
        </w:rPr>
        <w:t>?</w:t>
      </w:r>
    </w:p>
    <w:p w14:paraId="687F9B2C" w14:textId="51B48871" w:rsidR="004F6749" w:rsidRPr="008A18C6" w:rsidRDefault="004F6749" w:rsidP="008A18C6">
      <w:pPr>
        <w:pStyle w:val="ListParagraph"/>
        <w:numPr>
          <w:ilvl w:val="0"/>
          <w:numId w:val="4"/>
        </w:numPr>
        <w:rPr>
          <w:rFonts w:ascii="Georgia" w:hAnsi="Georgia" w:cs="Calibri"/>
        </w:rPr>
      </w:pPr>
      <w:proofErr w:type="gramStart"/>
      <w:r w:rsidRPr="008A18C6">
        <w:rPr>
          <w:rFonts w:ascii="Georgia" w:hAnsi="Georgia" w:cs="Calibri"/>
        </w:rPr>
        <w:t>Are</w:t>
      </w:r>
      <w:proofErr w:type="gramEnd"/>
      <w:r w:rsidRPr="008A18C6">
        <w:rPr>
          <w:rFonts w:ascii="Georgia" w:hAnsi="Georgia" w:cs="Calibri"/>
        </w:rPr>
        <w:t xml:space="preserve"> there organizations or </w:t>
      </w:r>
      <w:r w:rsidR="008A18C6">
        <w:rPr>
          <w:rFonts w:ascii="Georgia" w:hAnsi="Georgia" w:cs="Calibri"/>
        </w:rPr>
        <w:t>T</w:t>
      </w:r>
      <w:r w:rsidRPr="008A18C6">
        <w:rPr>
          <w:rFonts w:ascii="Georgia" w:hAnsi="Georgia" w:cs="Calibri"/>
        </w:rPr>
        <w:t>ribes who are relationship “hubs</w:t>
      </w:r>
      <w:proofErr w:type="gramStart"/>
      <w:r w:rsidRPr="008A18C6">
        <w:rPr>
          <w:rFonts w:ascii="Georgia" w:hAnsi="Georgia" w:cs="Calibri"/>
        </w:rPr>
        <w:t>” ?</w:t>
      </w:r>
      <w:proofErr w:type="gramEnd"/>
    </w:p>
    <w:p w14:paraId="1342E74A" w14:textId="587CE424" w:rsidR="004F6749" w:rsidRPr="008A18C6" w:rsidRDefault="004F6749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  <w:b/>
          <w:bCs/>
        </w:rPr>
        <w:t xml:space="preserve">Adaptation: </w:t>
      </w:r>
      <w:r w:rsidRPr="008A18C6">
        <w:rPr>
          <w:rFonts w:ascii="Georgia" w:hAnsi="Georgia" w:cs="Calibri"/>
        </w:rPr>
        <w:t xml:space="preserve">This activity can also be done </w:t>
      </w:r>
      <w:r w:rsidR="00FB397C" w:rsidRPr="008A18C6">
        <w:rPr>
          <w:rFonts w:ascii="Georgia" w:hAnsi="Georgia" w:cs="Calibri"/>
        </w:rPr>
        <w:t xml:space="preserve">to assess where </w:t>
      </w:r>
      <w:proofErr w:type="gramStart"/>
      <w:r w:rsidR="00FB397C" w:rsidRPr="008A18C6">
        <w:rPr>
          <w:rFonts w:ascii="Georgia" w:hAnsi="Georgia" w:cs="Calibri"/>
        </w:rPr>
        <w:t>there</w:t>
      </w:r>
      <w:proofErr w:type="gramEnd"/>
      <w:r w:rsidR="00FB397C" w:rsidRPr="008A18C6">
        <w:rPr>
          <w:rFonts w:ascii="Georgia" w:hAnsi="Georgia" w:cs="Calibri"/>
        </w:rPr>
        <w:t xml:space="preserve"> coordination and collaboration around stewardship activities</w:t>
      </w:r>
      <w:r w:rsidR="008A18C6">
        <w:rPr>
          <w:rFonts w:ascii="Georgia" w:hAnsi="Georgia" w:cs="Calibri"/>
        </w:rPr>
        <w:t xml:space="preserve"> already exists</w:t>
      </w:r>
      <w:r w:rsidR="00FB397C" w:rsidRPr="008A18C6">
        <w:rPr>
          <w:rFonts w:ascii="Georgia" w:hAnsi="Georgia" w:cs="Calibri"/>
        </w:rPr>
        <w:t xml:space="preserve">. For example, </w:t>
      </w:r>
      <w:r w:rsidR="00411193" w:rsidRPr="008A18C6">
        <w:rPr>
          <w:rFonts w:ascii="Georgia" w:hAnsi="Georgia" w:cs="Calibri"/>
        </w:rPr>
        <w:t xml:space="preserve">types of stewardship activities (monitoring, plant propagation, </w:t>
      </w:r>
      <w:r w:rsidR="005D7CA6" w:rsidRPr="008A18C6">
        <w:rPr>
          <w:rFonts w:ascii="Georgia" w:hAnsi="Georgia" w:cs="Calibri"/>
        </w:rPr>
        <w:t xml:space="preserve">outreach, etc.) </w:t>
      </w:r>
      <w:r w:rsidR="00411193" w:rsidRPr="008A18C6">
        <w:rPr>
          <w:rFonts w:ascii="Georgia" w:hAnsi="Georgia" w:cs="Calibri"/>
        </w:rPr>
        <w:t>can be written on individual sheets of paper</w:t>
      </w:r>
      <w:r w:rsidR="005D7CA6" w:rsidRPr="008A18C6">
        <w:rPr>
          <w:rFonts w:ascii="Georgia" w:hAnsi="Georgia" w:cs="Calibri"/>
        </w:rPr>
        <w:t xml:space="preserve"> and arrayed on a board</w:t>
      </w:r>
      <w:r w:rsidR="00D4321F" w:rsidRPr="008A18C6">
        <w:rPr>
          <w:rFonts w:ascii="Georgia" w:hAnsi="Georgia" w:cs="Calibri"/>
        </w:rPr>
        <w:t xml:space="preserve"> or butcher paper</w:t>
      </w:r>
      <w:r w:rsidR="005D7CA6" w:rsidRPr="008A18C6">
        <w:rPr>
          <w:rFonts w:ascii="Georgia" w:hAnsi="Georgia" w:cs="Calibri"/>
        </w:rPr>
        <w:t>.</w:t>
      </w:r>
      <w:r w:rsidR="008A18C6">
        <w:rPr>
          <w:rFonts w:ascii="Georgia" w:hAnsi="Georgia" w:cs="Calibri"/>
        </w:rPr>
        <w:t xml:space="preserve"> </w:t>
      </w:r>
      <w:r w:rsidR="005D7CA6" w:rsidRPr="008A18C6">
        <w:rPr>
          <w:rFonts w:ascii="Georgia" w:hAnsi="Georgia" w:cs="Calibri"/>
        </w:rPr>
        <w:t xml:space="preserve">Each partner can then </w:t>
      </w:r>
      <w:r w:rsidR="00D4321F" w:rsidRPr="008A18C6">
        <w:rPr>
          <w:rFonts w:ascii="Georgia" w:hAnsi="Georgia" w:cs="Calibri"/>
        </w:rPr>
        <w:t>place a coordinator or collaboration sticky dot (</w:t>
      </w:r>
      <w:proofErr w:type="gramStart"/>
      <w:r w:rsidR="00D4321F" w:rsidRPr="008A18C6">
        <w:rPr>
          <w:rFonts w:ascii="Georgia" w:hAnsi="Georgia" w:cs="Calibri"/>
        </w:rPr>
        <w:t>different colors</w:t>
      </w:r>
      <w:proofErr w:type="gramEnd"/>
      <w:r w:rsidR="00D4321F" w:rsidRPr="008A18C6">
        <w:rPr>
          <w:rFonts w:ascii="Georgia" w:hAnsi="Georgia" w:cs="Calibri"/>
        </w:rPr>
        <w:t xml:space="preserve">) on the paper if they are currently performing this work in that way with another participant (writing the initials of that other organization or </w:t>
      </w:r>
      <w:r w:rsidR="008A18C6">
        <w:rPr>
          <w:rFonts w:ascii="Georgia" w:hAnsi="Georgia" w:cs="Calibri"/>
        </w:rPr>
        <w:t>T</w:t>
      </w:r>
      <w:r w:rsidR="00D4321F" w:rsidRPr="008A18C6">
        <w:rPr>
          <w:rFonts w:ascii="Georgia" w:hAnsi="Georgia" w:cs="Calibri"/>
        </w:rPr>
        <w:t>ribe on the dot).</w:t>
      </w:r>
      <w:r w:rsidR="00DF7BD2" w:rsidRPr="008A18C6">
        <w:rPr>
          <w:rFonts w:ascii="Georgia" w:hAnsi="Georgia" w:cs="Calibri"/>
        </w:rPr>
        <w:t xml:space="preserve"> </w:t>
      </w:r>
      <w:proofErr w:type="gramStart"/>
      <w:r w:rsidR="00DF7BD2" w:rsidRPr="008A18C6">
        <w:rPr>
          <w:rFonts w:ascii="Georgia" w:hAnsi="Georgia" w:cs="Calibri"/>
        </w:rPr>
        <w:t>Similar to</w:t>
      </w:r>
      <w:proofErr w:type="gramEnd"/>
      <w:r w:rsidR="00DF7BD2" w:rsidRPr="008A18C6">
        <w:rPr>
          <w:rFonts w:ascii="Georgia" w:hAnsi="Georgia" w:cs="Calibri"/>
        </w:rPr>
        <w:t xml:space="preserve"> above, this can give </w:t>
      </w:r>
      <w:r w:rsidR="00DF7BD2" w:rsidRPr="008A18C6">
        <w:rPr>
          <w:rFonts w:ascii="Georgia" w:hAnsi="Georgia" w:cs="Calibri"/>
        </w:rPr>
        <w:lastRenderedPageBreak/>
        <w:t xml:space="preserve">a snapshot about how organizations and </w:t>
      </w:r>
      <w:r w:rsidR="008A18C6">
        <w:rPr>
          <w:rFonts w:ascii="Georgia" w:hAnsi="Georgia" w:cs="Calibri"/>
        </w:rPr>
        <w:t>T</w:t>
      </w:r>
      <w:r w:rsidR="00DF7BD2" w:rsidRPr="008A18C6">
        <w:rPr>
          <w:rFonts w:ascii="Georgia" w:hAnsi="Georgia" w:cs="Calibri"/>
        </w:rPr>
        <w:t>ribes are working together (or not) on specific activities and where there may be gaps.</w:t>
      </w:r>
    </w:p>
    <w:p w14:paraId="619B1BE9" w14:textId="77777777" w:rsidR="00DF7BD2" w:rsidRPr="008A18C6" w:rsidRDefault="00DF7BD2" w:rsidP="000E36AE">
      <w:pPr>
        <w:rPr>
          <w:rFonts w:ascii="Georgia" w:hAnsi="Georgia" w:cs="Calibri"/>
          <w:b/>
          <w:bCs/>
        </w:rPr>
      </w:pPr>
    </w:p>
    <w:p w14:paraId="0C6A300C" w14:textId="7205806B" w:rsidR="000E36AE" w:rsidRPr="008A18C6" w:rsidRDefault="000E36AE" w:rsidP="000E36AE">
      <w:pPr>
        <w:rPr>
          <w:rFonts w:ascii="Georgia" w:hAnsi="Georgia" w:cs="Calibri"/>
          <w:b/>
          <w:bCs/>
          <w:u w:val="single"/>
        </w:rPr>
      </w:pPr>
      <w:r w:rsidRPr="008A18C6">
        <w:rPr>
          <w:rFonts w:ascii="Georgia" w:hAnsi="Georgia" w:cs="Calibri"/>
          <w:b/>
          <w:bCs/>
          <w:u w:val="single"/>
        </w:rPr>
        <w:t>Coordination</w:t>
      </w:r>
      <w:r w:rsidR="008A18C6" w:rsidRPr="008A18C6">
        <w:rPr>
          <w:rFonts w:ascii="Georgia" w:hAnsi="Georgia" w:cs="Calibri"/>
          <w:b/>
          <w:bCs/>
        </w:rPr>
        <w:t xml:space="preserve"> </w:t>
      </w:r>
      <w:r w:rsidR="00DF7BD2" w:rsidRPr="008A18C6">
        <w:rPr>
          <w:rFonts w:ascii="Georgia" w:hAnsi="Georgia" w:cs="Calibri"/>
        </w:rPr>
        <w:t>is about organizing separate efforts, so they fit together.</w:t>
      </w:r>
    </w:p>
    <w:p w14:paraId="3836029B" w14:textId="1E9BC251" w:rsidR="000E36AE" w:rsidRPr="008A18C6" w:rsidRDefault="000E36AE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</w:rPr>
        <w:t>Coordination aligns activities, timelines, and information so different organizations or individuals don’t work at cross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 xml:space="preserve">purposes. It focuses on efficiency, clarity, and sequencing—who is doing what, when, and how it connects. </w:t>
      </w:r>
    </w:p>
    <w:p w14:paraId="0B0EBC05" w14:textId="644754C1" w:rsidR="000E36AE" w:rsidRPr="008A18C6" w:rsidRDefault="000E36AE" w:rsidP="008A18C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Why</w:t>
      </w:r>
      <w:r w:rsidRPr="008A18C6">
        <w:rPr>
          <w:rFonts w:ascii="Georgia" w:hAnsi="Georgia" w:cs="Calibri"/>
        </w:rPr>
        <w:t xml:space="preserve"> — Avoid duplication, reduce friction, and keep work moving smoothly. </w:t>
      </w:r>
    </w:p>
    <w:p w14:paraId="40705D2B" w14:textId="75AB05D8" w:rsidR="000E36AE" w:rsidRPr="008A18C6" w:rsidRDefault="000E36AE" w:rsidP="008A18C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What it looks like</w:t>
      </w:r>
      <w:r w:rsidRPr="008A18C6">
        <w:rPr>
          <w:rFonts w:ascii="Georgia" w:hAnsi="Georgia" w:cs="Calibri"/>
        </w:rPr>
        <w:t xml:space="preserve"> — Sharing schedules, aligning tasks, exchanging updates, using common processes. </w:t>
      </w:r>
    </w:p>
    <w:p w14:paraId="40104E6D" w14:textId="0F450926" w:rsidR="000E36AE" w:rsidRPr="008A18C6" w:rsidRDefault="000E36AE" w:rsidP="008A18C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Level of integration</w:t>
      </w:r>
      <w:r w:rsidRPr="008A18C6">
        <w:rPr>
          <w:rFonts w:ascii="Georgia" w:hAnsi="Georgia" w:cs="Calibri"/>
        </w:rPr>
        <w:t xml:space="preserve"> — Low to moderate. Each party mostly keeps its own work but stays in sync with others. </w:t>
      </w:r>
    </w:p>
    <w:p w14:paraId="4FE46494" w14:textId="03F0D065" w:rsidR="000E36AE" w:rsidRPr="008A18C6" w:rsidRDefault="000E36AE" w:rsidP="008A18C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When it’s most useful</w:t>
      </w:r>
      <w:r w:rsidRPr="008A18C6">
        <w:rPr>
          <w:rFonts w:ascii="Georgia" w:hAnsi="Georgia" w:cs="Calibri"/>
        </w:rPr>
        <w:t xml:space="preserve"> — When partners have distinct roles but need to stay</w:t>
      </w:r>
      <w:r w:rsidR="008A18C6">
        <w:rPr>
          <w:rFonts w:ascii="Georgia" w:hAnsi="Georgia" w:cs="Calibri"/>
        </w:rPr>
        <w:t xml:space="preserve"> </w:t>
      </w:r>
      <w:r w:rsidRPr="008A18C6">
        <w:rPr>
          <w:rFonts w:ascii="Georgia" w:hAnsi="Georgia" w:cs="Calibri"/>
        </w:rPr>
        <w:t xml:space="preserve">aligned to achieve a shared outcome. </w:t>
      </w:r>
    </w:p>
    <w:p w14:paraId="7503DCF6" w14:textId="77777777" w:rsidR="00E70A15" w:rsidRDefault="00E70A15" w:rsidP="000E36AE">
      <w:pPr>
        <w:rPr>
          <w:rFonts w:ascii="Georgia" w:hAnsi="Georgia" w:cs="Calibri"/>
          <w:b/>
          <w:bCs/>
          <w:u w:val="single"/>
        </w:rPr>
      </w:pPr>
    </w:p>
    <w:p w14:paraId="07F35923" w14:textId="0708BB3E" w:rsidR="000E36AE" w:rsidRPr="008A18C6" w:rsidRDefault="000E36AE" w:rsidP="000E36AE">
      <w:pPr>
        <w:rPr>
          <w:rFonts w:ascii="Georgia" w:hAnsi="Georgia" w:cs="Calibri"/>
          <w:b/>
          <w:bCs/>
          <w:u w:val="single"/>
        </w:rPr>
      </w:pPr>
      <w:r w:rsidRPr="008A18C6">
        <w:rPr>
          <w:rFonts w:ascii="Georgia" w:hAnsi="Georgia" w:cs="Calibri"/>
          <w:b/>
          <w:bCs/>
          <w:u w:val="single"/>
        </w:rPr>
        <w:t>Collaboration</w:t>
      </w:r>
      <w:r w:rsidRPr="008A18C6">
        <w:rPr>
          <w:rFonts w:ascii="Georgia" w:hAnsi="Georgia" w:cs="Calibri"/>
        </w:rPr>
        <w:t xml:space="preserve"> </w:t>
      </w:r>
      <w:r w:rsidR="00DF7BD2" w:rsidRPr="008A18C6">
        <w:rPr>
          <w:rFonts w:ascii="Georgia" w:hAnsi="Georgia" w:cs="Calibri"/>
        </w:rPr>
        <w:t xml:space="preserve">is about working jointly to create something </w:t>
      </w:r>
      <w:r w:rsidR="008A18C6">
        <w:rPr>
          <w:rFonts w:ascii="Georgia" w:hAnsi="Georgia" w:cs="Calibri"/>
        </w:rPr>
        <w:t>together</w:t>
      </w:r>
      <w:r w:rsidR="00DF7BD2" w:rsidRPr="008A18C6">
        <w:rPr>
          <w:rFonts w:ascii="Georgia" w:hAnsi="Georgia" w:cs="Calibri"/>
        </w:rPr>
        <w:t>.</w:t>
      </w:r>
    </w:p>
    <w:p w14:paraId="671A422E" w14:textId="5A442F9C" w:rsidR="000E36AE" w:rsidRPr="008A18C6" w:rsidRDefault="000E36AE" w:rsidP="000E36AE">
      <w:pPr>
        <w:rPr>
          <w:rFonts w:ascii="Georgia" w:hAnsi="Georgia" w:cs="Calibri"/>
        </w:rPr>
      </w:pPr>
      <w:r w:rsidRPr="008A18C6">
        <w:rPr>
          <w:rFonts w:ascii="Georgia" w:hAnsi="Georgia" w:cs="Calibri"/>
        </w:rPr>
        <w:t>Collaboration brings people or organizations together to co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>design, co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>decide, and co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 xml:space="preserve">create. It requires shared ownership of goals, decisions, and results. </w:t>
      </w:r>
    </w:p>
    <w:p w14:paraId="7601B210" w14:textId="18513359" w:rsidR="000E36AE" w:rsidRPr="008A18C6" w:rsidRDefault="000E36AE" w:rsidP="008A18C6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Why</w:t>
      </w:r>
      <w:r w:rsidRPr="008A18C6">
        <w:rPr>
          <w:rFonts w:ascii="Georgia" w:hAnsi="Georgia" w:cs="Calibri"/>
        </w:rPr>
        <w:t xml:space="preserve"> — Generate </w:t>
      </w:r>
      <w:proofErr w:type="gramStart"/>
      <w:r w:rsidRPr="008A18C6">
        <w:rPr>
          <w:rFonts w:ascii="Georgia" w:hAnsi="Georgia" w:cs="Calibri"/>
        </w:rPr>
        <w:t>new solutions</w:t>
      </w:r>
      <w:proofErr w:type="gramEnd"/>
      <w:r w:rsidRPr="008A18C6">
        <w:rPr>
          <w:rFonts w:ascii="Georgia" w:hAnsi="Georgia" w:cs="Calibri"/>
        </w:rPr>
        <w:t xml:space="preserve">, insights, opportunities, or actions that </w:t>
      </w:r>
      <w:proofErr w:type="gramStart"/>
      <w:r w:rsidRPr="008A18C6">
        <w:rPr>
          <w:rFonts w:ascii="Georgia" w:hAnsi="Georgia" w:cs="Calibri"/>
        </w:rPr>
        <w:t>emerge</w:t>
      </w:r>
      <w:proofErr w:type="gramEnd"/>
      <w:r w:rsidRPr="008A18C6">
        <w:rPr>
          <w:rFonts w:ascii="Georgia" w:hAnsi="Georgia" w:cs="Calibri"/>
        </w:rPr>
        <w:t xml:space="preserve"> from working together, not just side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>by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 xml:space="preserve">side. </w:t>
      </w:r>
    </w:p>
    <w:p w14:paraId="6AE4E519" w14:textId="74522CF7" w:rsidR="000E36AE" w:rsidRPr="008A18C6" w:rsidRDefault="000E36AE" w:rsidP="008A18C6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What it looks like</w:t>
      </w:r>
      <w:r w:rsidRPr="008A18C6">
        <w:rPr>
          <w:rFonts w:ascii="Georgia" w:hAnsi="Georgia" w:cs="Calibri"/>
        </w:rPr>
        <w:t xml:space="preserve"> — Joint planning, shared decision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>making, collective problem</w:t>
      </w:r>
      <w:r w:rsidRPr="008A18C6">
        <w:rPr>
          <w:rFonts w:ascii="Cambria Math" w:hAnsi="Cambria Math" w:cs="Cambria Math"/>
        </w:rPr>
        <w:t>‑</w:t>
      </w:r>
      <w:r w:rsidRPr="008A18C6">
        <w:rPr>
          <w:rFonts w:ascii="Georgia" w:hAnsi="Georgia" w:cs="Calibri"/>
        </w:rPr>
        <w:t xml:space="preserve">solving, pooling resources or </w:t>
      </w:r>
      <w:proofErr w:type="gramStart"/>
      <w:r w:rsidRPr="008A18C6">
        <w:rPr>
          <w:rFonts w:ascii="Georgia" w:hAnsi="Georgia" w:cs="Calibri"/>
        </w:rPr>
        <w:t>expertise</w:t>
      </w:r>
      <w:proofErr w:type="gramEnd"/>
      <w:r w:rsidRPr="008A18C6">
        <w:rPr>
          <w:rFonts w:ascii="Georgia" w:hAnsi="Georgia" w:cs="Calibri"/>
        </w:rPr>
        <w:t xml:space="preserve">. </w:t>
      </w:r>
    </w:p>
    <w:p w14:paraId="322A9406" w14:textId="616B6005" w:rsidR="000E36AE" w:rsidRPr="008A18C6" w:rsidRDefault="000E36AE" w:rsidP="008A18C6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Level of integration</w:t>
      </w:r>
      <w:r w:rsidRPr="008A18C6">
        <w:rPr>
          <w:rFonts w:ascii="Georgia" w:hAnsi="Georgia" w:cs="Calibri"/>
        </w:rPr>
        <w:t xml:space="preserve"> — High. Work is intertwined, and success depends on mutual contribution. </w:t>
      </w:r>
    </w:p>
    <w:p w14:paraId="31FDE430" w14:textId="2BBE9275" w:rsidR="000E36AE" w:rsidRPr="008A18C6" w:rsidRDefault="000E36AE" w:rsidP="008A18C6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Georgia" w:hAnsi="Georgia" w:cs="Calibri"/>
        </w:rPr>
      </w:pPr>
      <w:r w:rsidRPr="008A18C6">
        <w:rPr>
          <w:rFonts w:ascii="Georgia" w:hAnsi="Georgia" w:cs="Calibri"/>
          <w:i/>
          <w:iCs/>
        </w:rPr>
        <w:t>When it’s most useful</w:t>
      </w:r>
      <w:r w:rsidRPr="008A18C6">
        <w:rPr>
          <w:rFonts w:ascii="Georgia" w:hAnsi="Georgia" w:cs="Calibri"/>
        </w:rPr>
        <w:t xml:space="preserve"> — When the challenge is complex, interdependent, or requires innovation and shared commitment.</w:t>
      </w:r>
    </w:p>
    <w:sectPr w:rsidR="000E36AE" w:rsidRPr="008A18C6" w:rsidSect="008A18C6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6F05" w14:textId="77777777" w:rsidR="003154CC" w:rsidRDefault="003154CC" w:rsidP="008A18C6">
      <w:pPr>
        <w:spacing w:after="0" w:line="240" w:lineRule="auto"/>
      </w:pPr>
      <w:r>
        <w:separator/>
      </w:r>
    </w:p>
  </w:endnote>
  <w:endnote w:type="continuationSeparator" w:id="0">
    <w:p w14:paraId="4BBA057F" w14:textId="77777777" w:rsidR="003154CC" w:rsidRDefault="003154CC" w:rsidP="008A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2B14" w14:textId="77777777" w:rsidR="008A18C6" w:rsidRPr="008A18C6" w:rsidRDefault="008A18C6" w:rsidP="008A18C6">
    <w:pPr>
      <w:pStyle w:val="Footer"/>
      <w:rPr>
        <w:rFonts w:ascii="Georgia" w:hAnsi="Georgia"/>
        <w:noProof/>
        <w:sz w:val="20"/>
        <w:szCs w:val="20"/>
      </w:rPr>
    </w:pPr>
    <w:r w:rsidRPr="008A18C6">
      <w:rPr>
        <w:rFonts w:ascii="Georgia" w:hAnsi="Georgia"/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008A18C6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https://calandscapestewardshipnetwork.org/collaborative-toolkit-2026</w:t>
      </w:r>
    </w:hyperlink>
    <w:r w:rsidRPr="008A18C6">
      <w:rPr>
        <w:rFonts w:ascii="Georgia" w:hAnsi="Georgia"/>
        <w:noProof/>
        <w:sz w:val="20"/>
        <w:szCs w:val="20"/>
      </w:rPr>
      <w:t xml:space="preserve">. </w:t>
    </w:r>
  </w:p>
  <w:p w14:paraId="57DD8E6F" w14:textId="77777777" w:rsidR="008A18C6" w:rsidRPr="008A18C6" w:rsidRDefault="008A18C6" w:rsidP="008A18C6">
    <w:pPr>
      <w:pStyle w:val="Footer"/>
      <w:rPr>
        <w:rFonts w:ascii="Georgia" w:hAnsi="Georgia"/>
        <w:noProof/>
        <w:sz w:val="20"/>
        <w:szCs w:val="20"/>
      </w:rPr>
    </w:pPr>
  </w:p>
  <w:p w14:paraId="69AE0F04" w14:textId="77777777" w:rsidR="008A18C6" w:rsidRPr="008A18C6" w:rsidRDefault="008A18C6" w:rsidP="008A18C6">
    <w:pPr>
      <w:pStyle w:val="Footer"/>
      <w:rPr>
        <w:rFonts w:ascii="Georgia" w:hAnsi="Georgia"/>
        <w:noProof/>
        <w:sz w:val="20"/>
        <w:szCs w:val="20"/>
      </w:rPr>
    </w:pPr>
    <w:r w:rsidRPr="008A18C6">
      <w:rPr>
        <w:rFonts w:ascii="Georgia" w:hAnsi="Georgia"/>
        <w:noProof/>
        <w:sz w:val="20"/>
        <w:szCs w:val="20"/>
      </w:rPr>
      <w:t xml:space="preserve">The latest online toolkit is at: </w:t>
    </w:r>
    <w:hyperlink r:id="rId2">
      <w:r w:rsidRPr="008A18C6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</w:t>
      </w:r>
    </w:hyperlink>
    <w:r w:rsidRPr="008A18C6">
      <w:rPr>
        <w:rFonts w:ascii="Georgia" w:hAnsi="Georgia"/>
        <w:noProof/>
        <w:sz w:val="20"/>
        <w:szCs w:val="20"/>
      </w:rPr>
      <w:t xml:space="preserve">.  </w:t>
    </w:r>
  </w:p>
  <w:p w14:paraId="5582EC5C" w14:textId="77777777" w:rsidR="008A18C6" w:rsidRPr="008A18C6" w:rsidRDefault="008A18C6" w:rsidP="008A18C6">
    <w:pPr>
      <w:pStyle w:val="Footer"/>
      <w:rPr>
        <w:rFonts w:ascii="Georgia" w:hAnsi="Georgia"/>
        <w:noProof/>
        <w:sz w:val="20"/>
        <w:szCs w:val="20"/>
      </w:rPr>
    </w:pPr>
  </w:p>
  <w:p w14:paraId="042CFB96" w14:textId="1BA70268" w:rsidR="008A18C6" w:rsidRPr="008A18C6" w:rsidRDefault="008A18C6" w:rsidP="008A18C6">
    <w:pPr>
      <w:pStyle w:val="Footer"/>
      <w:jc w:val="center"/>
      <w:rPr>
        <w:rFonts w:ascii="Georgia" w:hAnsi="Georgia"/>
        <w:color w:val="7F7F7F" w:themeColor="text1" w:themeTint="80"/>
        <w:sz w:val="28"/>
        <w:szCs w:val="28"/>
      </w:rPr>
    </w:pPr>
    <w:sdt>
      <w:sdtPr>
        <w:rPr>
          <w:rFonts w:ascii="Georgia" w:hAnsi="Georgia"/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008A18C6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 w:rsidRPr="008A18C6">
          <w:rPr>
            <w:rFonts w:ascii="Georgia" w:hAnsi="Georgia"/>
            <w:color w:val="7F7F7F" w:themeColor="text1" w:themeTint="80"/>
          </w:rPr>
          <w:instrText xml:space="preserve"> PAGE   \* MERGEFORMAT </w:instrText>
        </w:r>
        <w:r w:rsidRPr="008A18C6">
          <w:rPr>
            <w:rFonts w:ascii="Georgia" w:hAnsi="Georgia"/>
            <w:color w:val="7F7F7F" w:themeColor="text1" w:themeTint="80"/>
          </w:rPr>
          <w:fldChar w:fldCharType="separate"/>
        </w:r>
        <w:r w:rsidRPr="008A18C6">
          <w:rPr>
            <w:rFonts w:ascii="Georgia" w:hAnsi="Georgia"/>
            <w:color w:val="7F7F7F" w:themeColor="text1" w:themeTint="80"/>
          </w:rPr>
          <w:t>1</w:t>
        </w:r>
        <w:r w:rsidRPr="008A18C6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7FDD" w14:textId="77777777" w:rsidR="003154CC" w:rsidRDefault="003154CC" w:rsidP="008A18C6">
      <w:pPr>
        <w:spacing w:after="0" w:line="240" w:lineRule="auto"/>
      </w:pPr>
      <w:r>
        <w:separator/>
      </w:r>
    </w:p>
  </w:footnote>
  <w:footnote w:type="continuationSeparator" w:id="0">
    <w:p w14:paraId="460B505D" w14:textId="77777777" w:rsidR="003154CC" w:rsidRDefault="003154CC" w:rsidP="008A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592"/>
    <w:multiLevelType w:val="hybridMultilevel"/>
    <w:tmpl w:val="92B2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A94"/>
    <w:multiLevelType w:val="hybridMultilevel"/>
    <w:tmpl w:val="35D6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25B1"/>
    <w:multiLevelType w:val="hybridMultilevel"/>
    <w:tmpl w:val="77D8F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14F42"/>
    <w:multiLevelType w:val="hybridMultilevel"/>
    <w:tmpl w:val="A978D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946CF"/>
    <w:multiLevelType w:val="hybridMultilevel"/>
    <w:tmpl w:val="621C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32FC3"/>
    <w:multiLevelType w:val="hybridMultilevel"/>
    <w:tmpl w:val="F6581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9651">
    <w:abstractNumId w:val="2"/>
  </w:num>
  <w:num w:numId="2" w16cid:durableId="556210233">
    <w:abstractNumId w:val="5"/>
  </w:num>
  <w:num w:numId="3" w16cid:durableId="1094742635">
    <w:abstractNumId w:val="3"/>
  </w:num>
  <w:num w:numId="4" w16cid:durableId="1328554536">
    <w:abstractNumId w:val="1"/>
  </w:num>
  <w:num w:numId="5" w16cid:durableId="1122769953">
    <w:abstractNumId w:val="4"/>
  </w:num>
  <w:num w:numId="6" w16cid:durableId="11194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AE"/>
    <w:rsid w:val="000E36AE"/>
    <w:rsid w:val="000F2225"/>
    <w:rsid w:val="001343FB"/>
    <w:rsid w:val="002243FD"/>
    <w:rsid w:val="003154CC"/>
    <w:rsid w:val="00317BFC"/>
    <w:rsid w:val="003219C2"/>
    <w:rsid w:val="00406009"/>
    <w:rsid w:val="00411193"/>
    <w:rsid w:val="004F6749"/>
    <w:rsid w:val="005D7CA6"/>
    <w:rsid w:val="0072028B"/>
    <w:rsid w:val="00742F27"/>
    <w:rsid w:val="0085080E"/>
    <w:rsid w:val="008A18C6"/>
    <w:rsid w:val="00953AB2"/>
    <w:rsid w:val="009F3E64"/>
    <w:rsid w:val="00A85197"/>
    <w:rsid w:val="00B66DCF"/>
    <w:rsid w:val="00D4321F"/>
    <w:rsid w:val="00D7130B"/>
    <w:rsid w:val="00DF7BD2"/>
    <w:rsid w:val="00E70A15"/>
    <w:rsid w:val="00EC4446"/>
    <w:rsid w:val="00F23D55"/>
    <w:rsid w:val="00F3257B"/>
    <w:rsid w:val="00F72BFE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7C7C"/>
  <w15:chartTrackingRefBased/>
  <w15:docId w15:val="{D751933B-6CB3-403E-AB60-86CB2C51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C6"/>
  </w:style>
  <w:style w:type="paragraph" w:styleId="Footer">
    <w:name w:val="footer"/>
    <w:basedOn w:val="Normal"/>
    <w:link w:val="FooterChar"/>
    <w:uiPriority w:val="99"/>
    <w:unhideWhenUsed/>
    <w:rsid w:val="008A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C6"/>
  </w:style>
  <w:style w:type="character" w:styleId="Hyperlink">
    <w:name w:val="Hyperlink"/>
    <w:basedOn w:val="DefaultParagraphFont"/>
    <w:uiPriority w:val="99"/>
    <w:unhideWhenUsed/>
    <w:rsid w:val="008A18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Farrell</dc:creator>
  <cp:keywords/>
  <dc:description/>
  <cp:lastModifiedBy>Michelle O'Herron</cp:lastModifiedBy>
  <cp:revision>23</cp:revision>
  <dcterms:created xsi:type="dcterms:W3CDTF">2026-03-21T22:49:00Z</dcterms:created>
  <dcterms:modified xsi:type="dcterms:W3CDTF">2026-03-27T21:44:00Z</dcterms:modified>
</cp:coreProperties>
</file>