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C394" w14:textId="5109CDB3" w:rsidR="00641F56" w:rsidRPr="00641F56" w:rsidRDefault="09B3605D" w:rsidP="00316B34">
      <w:pPr>
        <w:spacing w:before="120" w:after="240" w:line="240" w:lineRule="auto"/>
        <w:contextualSpacing/>
        <w:jc w:val="center"/>
        <w:rPr>
          <w:rFonts w:ascii="Calibri" w:eastAsia="Calibri" w:hAnsi="Calibri" w:cs="Calibri"/>
          <w:b/>
          <w:bCs/>
          <w:sz w:val="44"/>
          <w:szCs w:val="44"/>
        </w:rPr>
      </w:pPr>
      <w:r w:rsidRPr="68CC11F9">
        <w:rPr>
          <w:rStyle w:val="Heading2Char"/>
          <w:rFonts w:ascii="Calibri" w:eastAsia="Calibri" w:hAnsi="Calibri" w:cs="Calibri"/>
          <w:b/>
          <w:bCs/>
          <w:color w:val="487D79"/>
          <w:sz w:val="44"/>
          <w:szCs w:val="44"/>
        </w:rPr>
        <w:t>Collaborative Stewardship Starter &amp; Builder Kit</w:t>
      </w:r>
    </w:p>
    <w:p w14:paraId="49C6AE34" w14:textId="36EF4DAE" w:rsidR="00641F56" w:rsidRPr="00641F56" w:rsidRDefault="3F4B895B" w:rsidP="00316B34">
      <w:pPr>
        <w:pStyle w:val="Heading2"/>
        <w:spacing w:before="120" w:after="240" w:line="240" w:lineRule="auto"/>
      </w:pPr>
      <w:r>
        <w:t>Worksheet</w:t>
      </w:r>
      <w:r w:rsidRPr="309C614A">
        <w:t xml:space="preserve">: </w:t>
      </w:r>
      <w:r w:rsidR="482E8BD4">
        <w:t>Identifying</w:t>
      </w:r>
      <w:r w:rsidR="482E8BD4" w:rsidRPr="3B6104D5">
        <w:t xml:space="preserve"> Collaborative Partners </w:t>
      </w:r>
    </w:p>
    <w:p w14:paraId="41600E64" w14:textId="0A694725" w:rsidR="00641F56" w:rsidRPr="00641F56" w:rsidRDefault="482E8BD4" w:rsidP="00316B34">
      <w:pPr>
        <w:pStyle w:val="Heading2"/>
        <w:spacing w:before="120" w:after="240" w:line="240" w:lineRule="auto"/>
      </w:pPr>
      <w:r w:rsidRPr="3B6104D5">
        <w:t>and Participants</w:t>
      </w:r>
      <w:r w:rsidR="6F81DA6C" w:rsidRPr="3B6104D5">
        <w:t xml:space="preserve"> </w:t>
      </w:r>
    </w:p>
    <w:p w14:paraId="572D859B" w14:textId="7AA9B99A" w:rsidR="00BD0E17" w:rsidRDefault="1D359292" w:rsidP="68CC11F9">
      <w:pPr>
        <w:keepLines/>
      </w:pPr>
      <w:r w:rsidRPr="68CC11F9">
        <w:rPr>
          <w:b/>
          <w:bCs/>
        </w:rPr>
        <w:t>Purpose:</w:t>
      </w:r>
      <w:r>
        <w:t xml:space="preserve"> </w:t>
      </w:r>
      <w:r w:rsidR="5E6FC738" w:rsidRPr="0466C204">
        <w:t xml:space="preserve">This worksheet is designed to provide guiding questions and key considerations for partners to reflect on and use to make decisions as they identify who could be part of a collaborative endeavor. This is not an all-inclusive </w:t>
      </w:r>
      <w:proofErr w:type="gramStart"/>
      <w:r w:rsidR="5E6FC738" w:rsidRPr="0466C204">
        <w:t>list, but</w:t>
      </w:r>
      <w:proofErr w:type="gramEnd"/>
      <w:r w:rsidR="5E6FC738" w:rsidRPr="0466C204">
        <w:t xml:space="preserve"> provides a starting point that can be adapted to meet the collaborative’s needs (especially the criteria). </w:t>
      </w:r>
      <w:r w:rsidR="78FAE7AC" w:rsidRPr="0466C204">
        <w:t>It</w:t>
      </w:r>
      <w:r w:rsidR="78FAE7AC" w:rsidRPr="3B6104D5">
        <w:t xml:space="preserve"> can be used to guide discussions and workshop agendas, conduct partner/stakeholder mapping exercises, etc. </w:t>
      </w:r>
      <w:r w:rsidR="5E6FC738" w:rsidRPr="0466C204">
        <w:t>It is designed to be used in tandem with the Composition section within Collaborative Stewardship Starter &amp; Builder Kit sections of the toolkit.</w:t>
      </w:r>
    </w:p>
    <w:p w14:paraId="7EC840F9" w14:textId="38424D25" w:rsidR="00943D21" w:rsidRPr="00BD0E17" w:rsidRDefault="00247CA7" w:rsidP="68CC11F9">
      <w:pPr>
        <w:rPr>
          <w:rFonts w:ascii="Segoe UI" w:eastAsia="Segoe UI" w:hAnsi="Segoe UI" w:cs="Segoe UI"/>
        </w:rPr>
      </w:pPr>
      <w:r w:rsidRPr="68CC11F9">
        <w:rPr>
          <w:b/>
          <w:bCs/>
        </w:rPr>
        <w:t xml:space="preserve">Suggested </w:t>
      </w:r>
      <w:r w:rsidR="00666A47" w:rsidRPr="68CC11F9">
        <w:rPr>
          <w:b/>
          <w:bCs/>
        </w:rPr>
        <w:t>Participants:</w:t>
      </w:r>
      <w:r w:rsidRPr="68CC11F9">
        <w:rPr>
          <w:b/>
          <w:bCs/>
        </w:rPr>
        <w:t xml:space="preserve"> </w:t>
      </w:r>
      <w:r w:rsidR="00FB4B79">
        <w:t xml:space="preserve">All partners in the start-up stage of the collaborative, as well as </w:t>
      </w:r>
      <w:r w:rsidR="298B6862">
        <w:t>those</w:t>
      </w:r>
      <w:r w:rsidR="00FB4B79">
        <w:t xml:space="preserve"> who might be considering participating.</w:t>
      </w:r>
    </w:p>
    <w:p w14:paraId="50F79662" w14:textId="1DE15FAC" w:rsidR="00641F56" w:rsidRPr="00641F56" w:rsidRDefault="5EB880F1" w:rsidP="68CC11F9">
      <w:pPr>
        <w:pStyle w:val="Heading3"/>
      </w:pPr>
      <w:r w:rsidRPr="309C614A">
        <w:t>Collaborative</w:t>
      </w:r>
      <w:r w:rsidR="00C3374B" w:rsidRPr="309C614A">
        <w:t xml:space="preserve"> Participation</w:t>
      </w:r>
    </w:p>
    <w:p w14:paraId="00CAFCBF" w14:textId="384E0AD7" w:rsidR="00641F56" w:rsidRPr="00641F56" w:rsidRDefault="186C524B" w:rsidP="68CC11F9">
      <w:pPr>
        <w:rPr>
          <w:rFonts w:ascii="Segoe UI" w:eastAsia="Segoe UI" w:hAnsi="Segoe UI" w:cs="Segoe UI"/>
        </w:rPr>
      </w:pPr>
      <w:r w:rsidRPr="309C614A">
        <w:t>There are many ways to determine who should be a part of a collaborative effort, and there is no one formula that can be applied to create the perfect size, mix of personalities and skills, and equitable representation. However, the</w:t>
      </w:r>
      <w:r w:rsidR="624D0739" w:rsidRPr="309C614A">
        <w:t>re</w:t>
      </w:r>
      <w:r w:rsidRPr="309C614A">
        <w:t xml:space="preserve"> are some key questions that you can ask yourselves to help create a </w:t>
      </w:r>
      <w:r w:rsidR="6B670B30">
        <w:t>composition</w:t>
      </w:r>
      <w:r w:rsidRPr="309C614A">
        <w:t xml:space="preserve"> that will work for you. These are outlined below. </w:t>
      </w:r>
    </w:p>
    <w:p w14:paraId="062DC7CF" w14:textId="4C463F2A" w:rsidR="00641F56" w:rsidRPr="00641F56" w:rsidRDefault="31C49925" w:rsidP="68CC11F9">
      <w:pPr>
        <w:rPr>
          <w:rFonts w:ascii="Segoe UI" w:eastAsia="Segoe UI" w:hAnsi="Segoe UI" w:cs="Segoe UI"/>
        </w:rPr>
      </w:pPr>
      <w:r>
        <w:t xml:space="preserve">Your initial list or </w:t>
      </w:r>
      <w:r>
        <w:t xml:space="preserve">potential partners will be based on some </w:t>
      </w:r>
      <w:r>
        <w:t>assumptions and on what's known about these other entities. Depending on the depth and history of relationships, a follow up step can be to bring these questions forward in follow up discussions with partners to deepen understanding around interest/alignment/mutual benefit, etc.</w:t>
      </w:r>
    </w:p>
    <w:p w14:paraId="07F038C7" w14:textId="6164ADF8" w:rsidR="00641F56" w:rsidRPr="00641F56" w:rsidRDefault="0826CB6E" w:rsidP="68CC11F9">
      <w:pPr>
        <w:rPr>
          <w:rFonts w:ascii="Segoe UI" w:eastAsia="Segoe UI" w:hAnsi="Segoe UI" w:cs="Segoe UI"/>
        </w:rPr>
      </w:pPr>
      <w:r>
        <w:t>It is also important to remember that the partners that you start with can (and likely will) evolve, ebb, and flow over time. Some of this will be because of things like natural attrition, staff changes, or a shift in the collaborative’s focus. But it can also be intentional. You may decide to begin with a more limited set of participants that can focus on a particular project or goal, with plans to expand later. You may want to connect and build relationships with others you would like to be a part of the partnership, which takes time to do. But all partnerships need to begin somewhere.</w:t>
      </w:r>
    </w:p>
    <w:p w14:paraId="5AD3544C" w14:textId="78374149" w:rsidR="00641F56" w:rsidRPr="00641F56" w:rsidRDefault="00641F56" w:rsidP="68CC11F9">
      <w:pPr>
        <w:pStyle w:val="Heading3"/>
        <w:rPr>
          <w:rFonts w:ascii="Segoe UI" w:eastAsia="Segoe UI" w:hAnsi="Segoe UI" w:cs="Segoe UI"/>
          <w:color w:val="000000" w:themeColor="text1"/>
        </w:rPr>
      </w:pPr>
      <w:r w:rsidRPr="309C614A">
        <w:lastRenderedPageBreak/>
        <w:t xml:space="preserve">How to determine who to invite/engage in the </w:t>
      </w:r>
      <w:r w:rsidR="3C775666" w:rsidRPr="309C614A">
        <w:t>collaborative</w:t>
      </w:r>
      <w:r w:rsidRPr="309C614A">
        <w:t>?</w:t>
      </w:r>
    </w:p>
    <w:p w14:paraId="5A38EE6A" w14:textId="30DAF41A" w:rsidR="00C3374B" w:rsidRPr="00C3374B" w:rsidRDefault="00C3374B" w:rsidP="68CC11F9">
      <w:pPr>
        <w:rPr>
          <w:rFonts w:ascii="Segoe UI" w:eastAsia="Segoe UI" w:hAnsi="Segoe UI" w:cs="Segoe UI"/>
        </w:rPr>
      </w:pPr>
      <w:r w:rsidRPr="309C614A">
        <w:t>Potential participant criteria that could be used:</w:t>
      </w:r>
    </w:p>
    <w:p w14:paraId="601A1893" w14:textId="77777777" w:rsidR="00C3374B" w:rsidRPr="00641F56" w:rsidRDefault="00C3374B" w:rsidP="00316B34">
      <w:pPr>
        <w:pStyle w:val="ListParagraph"/>
        <w:numPr>
          <w:ilvl w:val="0"/>
          <w:numId w:val="10"/>
        </w:numPr>
        <w:spacing w:before="120" w:after="120"/>
        <w:contextualSpacing w:val="0"/>
        <w:rPr>
          <w:rFonts w:ascii="Segoe UI" w:eastAsia="Segoe UI" w:hAnsi="Segoe UI" w:cs="Segoe UI"/>
        </w:rPr>
      </w:pPr>
      <w:r w:rsidRPr="309C614A">
        <w:t>Is there mutual benefit in their participation?</w:t>
      </w:r>
    </w:p>
    <w:p w14:paraId="509D5C29" w14:textId="3DB7D918" w:rsidR="00C3374B" w:rsidRPr="00641F56" w:rsidRDefault="00C3374B" w:rsidP="00316B34">
      <w:pPr>
        <w:pStyle w:val="Level2"/>
        <w:numPr>
          <w:ilvl w:val="1"/>
          <w:numId w:val="10"/>
        </w:numPr>
        <w:spacing w:before="120" w:after="120"/>
        <w:contextualSpacing w:val="0"/>
        <w:rPr>
          <w:rFonts w:ascii="Segoe UI" w:eastAsia="Segoe UI" w:hAnsi="Segoe UI" w:cs="Segoe UI"/>
        </w:rPr>
      </w:pPr>
      <w:r w:rsidRPr="309C614A">
        <w:t xml:space="preserve">Does participation in the </w:t>
      </w:r>
      <w:r w:rsidR="1B2BAB68" w:rsidRPr="309C614A">
        <w:t>collaborative</w:t>
      </w:r>
      <w:r w:rsidRPr="309C614A">
        <w:t xml:space="preserve"> support their organizational needs and goals?</w:t>
      </w:r>
    </w:p>
    <w:p w14:paraId="00B06893" w14:textId="51C91C3C" w:rsidR="75E1D551" w:rsidRDefault="75E1D551" w:rsidP="00316B34">
      <w:pPr>
        <w:pStyle w:val="Level2"/>
        <w:numPr>
          <w:ilvl w:val="1"/>
          <w:numId w:val="10"/>
        </w:numPr>
        <w:spacing w:before="120" w:after="120"/>
        <w:contextualSpacing w:val="0"/>
        <w:rPr>
          <w:rFonts w:ascii="Segoe UI" w:eastAsia="Segoe UI" w:hAnsi="Segoe UI" w:cs="Segoe UI"/>
        </w:rPr>
      </w:pPr>
      <w:r>
        <w:t xml:space="preserve">Does their participation support the </w:t>
      </w:r>
      <w:r w:rsidR="0BB1DCCE">
        <w:t>collaborative</w:t>
      </w:r>
      <w:r>
        <w:t>’s needs and goals?</w:t>
      </w:r>
    </w:p>
    <w:p w14:paraId="551F43E1" w14:textId="5B71691D" w:rsidR="00C3374B" w:rsidRPr="00641F56" w:rsidRDefault="00C3374B" w:rsidP="00316B34">
      <w:pPr>
        <w:pStyle w:val="Level2"/>
        <w:numPr>
          <w:ilvl w:val="1"/>
          <w:numId w:val="10"/>
        </w:numPr>
        <w:spacing w:before="120" w:after="120"/>
        <w:contextualSpacing w:val="0"/>
        <w:rPr>
          <w:rFonts w:ascii="Segoe UI" w:eastAsia="Segoe UI" w:hAnsi="Segoe UI" w:cs="Segoe UI"/>
        </w:rPr>
      </w:pPr>
      <w:r w:rsidRPr="309C614A">
        <w:t xml:space="preserve">Do they actively </w:t>
      </w:r>
      <w:proofErr w:type="gramStart"/>
      <w:r w:rsidRPr="309C614A">
        <w:t>participate</w:t>
      </w:r>
      <w:proofErr w:type="gramEnd"/>
      <w:r w:rsidRPr="309C614A">
        <w:t xml:space="preserve"> in, or support the same type of work, or work that contributes to the </w:t>
      </w:r>
      <w:r w:rsidR="4E9B42F1" w:rsidRPr="309C614A">
        <w:t>collaborative</w:t>
      </w:r>
      <w:r w:rsidRPr="309C614A">
        <w:t>’s mission/purpose?</w:t>
      </w:r>
    </w:p>
    <w:p w14:paraId="4D42942B" w14:textId="67FB0975" w:rsidR="00C3374B" w:rsidRPr="00641F56" w:rsidRDefault="186C524B" w:rsidP="00316B34">
      <w:pPr>
        <w:pStyle w:val="ListParagraph"/>
        <w:numPr>
          <w:ilvl w:val="0"/>
          <w:numId w:val="10"/>
        </w:numPr>
        <w:spacing w:before="120" w:after="120"/>
        <w:contextualSpacing w:val="0"/>
        <w:rPr>
          <w:rFonts w:ascii="Segoe UI" w:eastAsia="Segoe UI" w:hAnsi="Segoe UI" w:cs="Segoe UI"/>
        </w:rPr>
      </w:pPr>
      <w:r w:rsidRPr="309C614A">
        <w:t xml:space="preserve">Do their mission, values, and activities align with the </w:t>
      </w:r>
      <w:r w:rsidR="0B759293" w:rsidRPr="309C614A">
        <w:t xml:space="preserve">collaborative’s </w:t>
      </w:r>
      <w:r w:rsidR="0D4B5BB5">
        <w:t>emerging, or defined</w:t>
      </w:r>
      <w:r w:rsidRPr="309C614A">
        <w:t xml:space="preserve"> purpose and values</w:t>
      </w:r>
      <w:r w:rsidR="462A53E9" w:rsidRPr="309C614A">
        <w:t>?</w:t>
      </w:r>
    </w:p>
    <w:p w14:paraId="74C9B2F2" w14:textId="7D500C33" w:rsidR="00C3374B" w:rsidRPr="00641F56" w:rsidRDefault="00C3374B" w:rsidP="00316B34">
      <w:pPr>
        <w:pStyle w:val="ListParagraph"/>
        <w:numPr>
          <w:ilvl w:val="0"/>
          <w:numId w:val="10"/>
        </w:numPr>
        <w:spacing w:before="120" w:after="120"/>
        <w:contextualSpacing w:val="0"/>
        <w:rPr>
          <w:rFonts w:ascii="Segoe UI" w:eastAsia="Segoe UI" w:hAnsi="Segoe UI" w:cs="Segoe UI"/>
        </w:rPr>
      </w:pPr>
      <w:r w:rsidRPr="309C614A">
        <w:t xml:space="preserve">Are they willing to actively shape, contribute to and </w:t>
      </w:r>
      <w:proofErr w:type="gramStart"/>
      <w:r w:rsidRPr="309C614A">
        <w:t>participate</w:t>
      </w:r>
      <w:proofErr w:type="gramEnd"/>
      <w:r w:rsidRPr="309C614A">
        <w:t xml:space="preserve"> in the advancement of the </w:t>
      </w:r>
      <w:r w:rsidR="063EEA37" w:rsidRPr="309C614A">
        <w:t>collaborative</w:t>
      </w:r>
      <w:r w:rsidRPr="309C614A">
        <w:t>’s collective goals?</w:t>
      </w:r>
    </w:p>
    <w:p w14:paraId="4E4EE8C8" w14:textId="3C6265A4" w:rsidR="00C3374B" w:rsidRPr="00641F56" w:rsidRDefault="75E1D551" w:rsidP="00316B34">
      <w:pPr>
        <w:pStyle w:val="ListParagraph"/>
        <w:numPr>
          <w:ilvl w:val="0"/>
          <w:numId w:val="10"/>
        </w:numPr>
        <w:spacing w:before="120" w:after="120"/>
        <w:contextualSpacing w:val="0"/>
        <w:rPr>
          <w:rFonts w:ascii="Segoe UI" w:eastAsia="Segoe UI" w:hAnsi="Segoe UI" w:cs="Segoe UI"/>
        </w:rPr>
      </w:pPr>
      <w:r>
        <w:t xml:space="preserve">Does their participation help create more </w:t>
      </w:r>
      <w:proofErr w:type="gramStart"/>
      <w:r>
        <w:t>equitable</w:t>
      </w:r>
      <w:proofErr w:type="gramEnd"/>
      <w:r>
        <w:t xml:space="preserve"> access to resources, physical spaces (e.g., ancestral lands, public open space), decision-making processes, etc.? </w:t>
      </w:r>
    </w:p>
    <w:p w14:paraId="068689FC" w14:textId="38F04804" w:rsidR="00C3374B" w:rsidRPr="00641F56" w:rsidRDefault="186C524B" w:rsidP="00316B34">
      <w:pPr>
        <w:pStyle w:val="ListParagraph"/>
        <w:numPr>
          <w:ilvl w:val="0"/>
          <w:numId w:val="10"/>
        </w:numPr>
        <w:spacing w:before="120" w:after="120"/>
        <w:contextualSpacing w:val="0"/>
        <w:rPr>
          <w:rFonts w:ascii="Segoe UI" w:eastAsia="Segoe UI" w:hAnsi="Segoe UI" w:cs="Segoe UI"/>
        </w:rPr>
      </w:pPr>
      <w:r w:rsidRPr="309C614A">
        <w:t>Does their participation increase the</w:t>
      </w:r>
      <w:r w:rsidR="201114FC" w:rsidRPr="309C614A">
        <w:t xml:space="preserve"> collaborative’s</w:t>
      </w:r>
      <w:r w:rsidRPr="309C614A">
        <w:t xml:space="preserve"> impact and reach</w:t>
      </w:r>
      <w:r w:rsidR="0BEAD242" w:rsidRPr="309C614A">
        <w:t>?</w:t>
      </w:r>
    </w:p>
    <w:p w14:paraId="0F380C29" w14:textId="3B025DE9" w:rsidR="00C3374B" w:rsidRPr="00641F56" w:rsidRDefault="00C3374B" w:rsidP="00316B34">
      <w:pPr>
        <w:pStyle w:val="ListParagraph"/>
        <w:numPr>
          <w:ilvl w:val="0"/>
          <w:numId w:val="10"/>
        </w:numPr>
        <w:spacing w:before="120" w:after="120"/>
        <w:contextualSpacing w:val="0"/>
        <w:rPr>
          <w:rFonts w:ascii="Segoe UI" w:eastAsia="Segoe UI" w:hAnsi="Segoe UI" w:cs="Segoe UI"/>
        </w:rPr>
      </w:pPr>
      <w:r w:rsidRPr="309C614A">
        <w:t xml:space="preserve">Does either their land or their work fall within the </w:t>
      </w:r>
      <w:r w:rsidR="73966F98" w:rsidRPr="309C614A">
        <w:t>collaborative</w:t>
      </w:r>
      <w:r w:rsidRPr="309C614A">
        <w:t>’s core geographic area of focus?</w:t>
      </w:r>
    </w:p>
    <w:p w14:paraId="3C6B6FEF" w14:textId="0435D460" w:rsidR="00C3374B" w:rsidRPr="00641F56" w:rsidRDefault="3BF30109" w:rsidP="68CC11F9">
      <w:pPr>
        <w:pStyle w:val="Heading3"/>
        <w:rPr>
          <w:rFonts w:ascii="Segoe UI" w:eastAsia="Segoe UI" w:hAnsi="Segoe UI" w:cs="Segoe UI"/>
          <w:color w:val="000000" w:themeColor="text1"/>
        </w:rPr>
      </w:pPr>
      <w:r>
        <w:t xml:space="preserve">*What is the </w:t>
      </w:r>
      <w:proofErr w:type="gramStart"/>
      <w:r>
        <w:t>anticipated</w:t>
      </w:r>
      <w:proofErr w:type="gramEnd"/>
      <w:r>
        <w:t xml:space="preserve"> “give” </w:t>
      </w:r>
      <w:proofErr w:type="gramStart"/>
      <w:r w:rsidR="3512C424">
        <w:t>and</w:t>
      </w:r>
      <w:r>
        <w:t xml:space="preserve"> ”get</w:t>
      </w:r>
      <w:proofErr w:type="gramEnd"/>
      <w:r>
        <w:t xml:space="preserve">” for participants in the </w:t>
      </w:r>
      <w:r w:rsidR="281D2CF6">
        <w:t>collaborative</w:t>
      </w:r>
      <w:r>
        <w:t>?</w:t>
      </w:r>
    </w:p>
    <w:p w14:paraId="1D1B5229" w14:textId="5365FF64" w:rsidR="00C3374B" w:rsidRPr="00641F56" w:rsidRDefault="75E1D551" w:rsidP="68CC11F9">
      <w:pPr>
        <w:rPr>
          <w:rFonts w:ascii="Segoe UI" w:eastAsia="Segoe UI" w:hAnsi="Segoe UI" w:cs="Segoe UI"/>
        </w:rPr>
      </w:pPr>
      <w:r>
        <w:t xml:space="preserve">Here we further explore what is outlined in the first bullet above related to how members should both give and receive value from participating. (Note, this is also related to the </w:t>
      </w:r>
      <w:r w:rsidR="32EA4599">
        <w:t>collaborative</w:t>
      </w:r>
      <w:r>
        <w:t>'s value proposition.)</w:t>
      </w:r>
    </w:p>
    <w:p w14:paraId="26795AA2" w14:textId="4E71DDAF" w:rsidR="00C3374B" w:rsidRPr="00641F56" w:rsidRDefault="75E1D551" w:rsidP="00316B34">
      <w:pPr>
        <w:pStyle w:val="ListParagraph"/>
        <w:numPr>
          <w:ilvl w:val="0"/>
          <w:numId w:val="9"/>
        </w:numPr>
        <w:spacing w:before="120" w:after="120" w:line="240" w:lineRule="auto"/>
        <w:contextualSpacing w:val="0"/>
        <w:rPr>
          <w:rFonts w:ascii="Segoe UI" w:eastAsia="Segoe UI" w:hAnsi="Segoe UI" w:cs="Segoe UI"/>
        </w:rPr>
      </w:pPr>
      <w:r>
        <w:t xml:space="preserve">What AT A HIGH LEVEL could this </w:t>
      </w:r>
      <w:r w:rsidR="32EA4599">
        <w:t>collaborative</w:t>
      </w:r>
      <w:r>
        <w:t xml:space="preserve"> provide that would be additive to participant’s existing individual and partner-based work? (e.g., access to X…)  </w:t>
      </w:r>
    </w:p>
    <w:p w14:paraId="7C330938" w14:textId="33CF0DC5" w:rsidR="00C3374B" w:rsidRPr="00641F56" w:rsidRDefault="75E1D551" w:rsidP="00316B34">
      <w:pPr>
        <w:pStyle w:val="ListParagraph"/>
        <w:numPr>
          <w:ilvl w:val="0"/>
          <w:numId w:val="9"/>
        </w:numPr>
        <w:spacing w:before="120" w:after="120" w:line="240" w:lineRule="auto"/>
        <w:contextualSpacing w:val="0"/>
        <w:rPr>
          <w:rFonts w:ascii="Segoe UI" w:eastAsia="Segoe UI" w:hAnsi="Segoe UI" w:cs="Segoe UI"/>
        </w:rPr>
      </w:pPr>
      <w:r>
        <w:t xml:space="preserve">How AT A HIGH LEVEL might the </w:t>
      </w:r>
      <w:r w:rsidR="114DEF09">
        <w:t>collaborative</w:t>
      </w:r>
      <w:r>
        <w:t xml:space="preserve"> provide this? (e.g., provide a regional voice, access funding, develop regional best practices, etc.) </w:t>
      </w:r>
    </w:p>
    <w:p w14:paraId="6A595230" w14:textId="48435021" w:rsidR="00C3374B" w:rsidRPr="00641F56" w:rsidRDefault="75E1D551" w:rsidP="00316B34">
      <w:pPr>
        <w:pStyle w:val="ListParagraph"/>
        <w:numPr>
          <w:ilvl w:val="0"/>
          <w:numId w:val="9"/>
        </w:numPr>
        <w:spacing w:before="120" w:after="120" w:line="240" w:lineRule="auto"/>
        <w:contextualSpacing w:val="0"/>
        <w:rPr>
          <w:rFonts w:ascii="Segoe UI" w:eastAsia="Segoe UI" w:hAnsi="Segoe UI" w:cs="Segoe UI"/>
        </w:rPr>
      </w:pPr>
      <w:r w:rsidRPr="68CC11F9">
        <w:rPr>
          <w:rFonts w:ascii="Segoe UI" w:eastAsia="Segoe UI" w:hAnsi="Segoe UI" w:cs="Segoe UI"/>
        </w:rPr>
        <w:t>What would we want each partner to be able to contribute?</w:t>
      </w:r>
    </w:p>
    <w:p w14:paraId="7768529C" w14:textId="77777777" w:rsidR="00AF1F47" w:rsidRPr="00641F56" w:rsidRDefault="75E1D551" w:rsidP="309C614A">
      <w:pPr>
        <w:spacing w:line="279" w:lineRule="auto"/>
        <w:rPr>
          <w:rFonts w:ascii="Segoe UI" w:eastAsia="Segoe UI" w:hAnsi="Segoe UI" w:cs="Segoe UI"/>
          <w:b/>
          <w:bCs/>
        </w:rPr>
      </w:pPr>
      <w:r w:rsidRPr="68CC11F9">
        <w:rPr>
          <w:rStyle w:val="Heading3Char"/>
        </w:rPr>
        <w:t>Potential tiers or structures for par</w:t>
      </w:r>
      <w:r w:rsidRPr="68CC11F9">
        <w:rPr>
          <w:rFonts w:ascii="Segoe UI" w:eastAsia="Segoe UI" w:hAnsi="Segoe UI" w:cs="Segoe UI"/>
          <w:b/>
          <w:bCs/>
        </w:rPr>
        <w:t>ticipation</w:t>
      </w:r>
    </w:p>
    <w:p w14:paraId="2B1AC3C5" w14:textId="72751024" w:rsidR="00AF1F47" w:rsidRPr="00641F56" w:rsidRDefault="3BF30109" w:rsidP="68CC11F9">
      <w:pPr>
        <w:rPr>
          <w:rFonts w:ascii="Segoe UI" w:eastAsia="Segoe UI" w:hAnsi="Segoe UI" w:cs="Segoe UI"/>
        </w:rPr>
      </w:pPr>
      <w:r>
        <w:t xml:space="preserve">There is often the desire to be as inclusive as possible, yet also a recognition that a group can get too big and that not everyone who could benefit from or contribute to the </w:t>
      </w:r>
      <w:r w:rsidR="600ACB70">
        <w:lastRenderedPageBreak/>
        <w:t>collaborative</w:t>
      </w:r>
      <w:r>
        <w:t xml:space="preserve"> will be able or need to fully participate (e.g., be on the steering committee, working groups). Fortunately, there can be multiple ways that they can participate. </w:t>
      </w:r>
    </w:p>
    <w:p w14:paraId="044B3400" w14:textId="3E11DE19" w:rsidR="00AF1F47" w:rsidRPr="00641F56" w:rsidRDefault="75E1D551" w:rsidP="68CC11F9">
      <w:pPr>
        <w:rPr>
          <w:rFonts w:ascii="Segoe UI" w:eastAsia="Segoe UI" w:hAnsi="Segoe UI" w:cs="Segoe UI"/>
        </w:rPr>
      </w:pPr>
      <w:r>
        <w:t>Questions to consider:</w:t>
      </w:r>
    </w:p>
    <w:p w14:paraId="309D5254" w14:textId="6D17B569" w:rsidR="00AF1F47" w:rsidRPr="00641F56" w:rsidRDefault="3BF30109" w:rsidP="00316B34">
      <w:pPr>
        <w:pStyle w:val="ListParagraph"/>
        <w:numPr>
          <w:ilvl w:val="0"/>
          <w:numId w:val="8"/>
        </w:numPr>
        <w:spacing w:before="120" w:after="120"/>
        <w:contextualSpacing w:val="0"/>
        <w:rPr>
          <w:rFonts w:ascii="Segoe UI" w:eastAsia="Segoe UI" w:hAnsi="Segoe UI" w:cs="Segoe UI"/>
        </w:rPr>
      </w:pPr>
      <w:r>
        <w:t xml:space="preserve">Is there a “core” group of </w:t>
      </w:r>
      <w:r w:rsidR="061FD728">
        <w:t>collaborative</w:t>
      </w:r>
      <w:r>
        <w:t xml:space="preserve"> participants plus expanded tiers of participation based upon different criteria (</w:t>
      </w:r>
      <w:proofErr w:type="gramStart"/>
      <w:r>
        <w:t>e.g.</w:t>
      </w:r>
      <w:proofErr w:type="gramEnd"/>
      <w:r>
        <w:t xml:space="preserve"> participation based upon projects, working groups, </w:t>
      </w:r>
      <w:r w:rsidR="07A9E4CA">
        <w:t xml:space="preserve">or </w:t>
      </w:r>
      <w:r>
        <w:t>timebound initiatives)?</w:t>
      </w:r>
    </w:p>
    <w:p w14:paraId="15A5EBE5" w14:textId="2A3C529B" w:rsidR="00AF1F47" w:rsidRPr="00641F56" w:rsidRDefault="3BF30109" w:rsidP="00316B34">
      <w:pPr>
        <w:pStyle w:val="ListParagraph"/>
        <w:numPr>
          <w:ilvl w:val="0"/>
          <w:numId w:val="8"/>
        </w:numPr>
        <w:spacing w:before="120" w:after="120"/>
        <w:contextualSpacing w:val="0"/>
        <w:rPr>
          <w:rFonts w:ascii="Segoe UI" w:eastAsia="Segoe UI" w:hAnsi="Segoe UI" w:cs="Segoe UI"/>
        </w:rPr>
      </w:pPr>
      <w:r>
        <w:t xml:space="preserve">Are there </w:t>
      </w:r>
      <w:proofErr w:type="gramStart"/>
      <w:r>
        <w:t>different types</w:t>
      </w:r>
      <w:proofErr w:type="gramEnd"/>
      <w:r>
        <w:t xml:space="preserve"> of participants</w:t>
      </w:r>
      <w:r w:rsidR="1AD5B1F3">
        <w:t>,</w:t>
      </w:r>
      <w:r>
        <w:t xml:space="preserve"> </w:t>
      </w:r>
      <w:r w:rsidR="43CDA685">
        <w:t>such as</w:t>
      </w:r>
      <w:r>
        <w:t xml:space="preserve"> members, affiliates, etc.?</w:t>
      </w:r>
    </w:p>
    <w:p w14:paraId="0D99258E" w14:textId="7C5021FA" w:rsidR="00AF1F47" w:rsidRPr="00641F56" w:rsidRDefault="75E1D551" w:rsidP="00316B34">
      <w:pPr>
        <w:pStyle w:val="ListParagraph"/>
        <w:numPr>
          <w:ilvl w:val="0"/>
          <w:numId w:val="8"/>
        </w:numPr>
        <w:spacing w:before="120" w:after="120"/>
        <w:contextualSpacing w:val="0"/>
        <w:rPr>
          <w:rFonts w:ascii="Segoe UI" w:eastAsia="Segoe UI" w:hAnsi="Segoe UI" w:cs="Segoe UI"/>
        </w:rPr>
      </w:pPr>
      <w:r>
        <w:t>Have we been intentional about including groups that are often excluded from our work or processes but have a shared interest in its outcomes?</w:t>
      </w:r>
    </w:p>
    <w:p w14:paraId="015FAF76" w14:textId="2F90BCEF" w:rsidR="00AF1F47" w:rsidRPr="00641F56" w:rsidRDefault="00AF1F47" w:rsidP="309C614A">
      <w:pPr>
        <w:rPr>
          <w:rFonts w:ascii="Segoe UI" w:eastAsia="Segoe UI" w:hAnsi="Segoe UI" w:cs="Segoe UI"/>
        </w:rPr>
      </w:pPr>
    </w:p>
    <w:sectPr w:rsidR="00AF1F47" w:rsidRPr="00641F56" w:rsidSect="00316B34">
      <w:headerReference w:type="default" r:id="rId7"/>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86CC" w14:textId="77777777" w:rsidR="00260D53" w:rsidRDefault="00260D53" w:rsidP="00C3374B">
      <w:pPr>
        <w:spacing w:after="0" w:line="240" w:lineRule="auto"/>
      </w:pPr>
      <w:r>
        <w:separator/>
      </w:r>
    </w:p>
  </w:endnote>
  <w:endnote w:type="continuationSeparator" w:id="0">
    <w:p w14:paraId="62829644" w14:textId="77777777" w:rsidR="00260D53" w:rsidRDefault="00260D53" w:rsidP="00C3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C6A9" w14:textId="77777777" w:rsidR="00316B34" w:rsidRDefault="00316B34" w:rsidP="00316B34">
    <w:pPr>
      <w:pStyle w:val="Footer"/>
      <w:rPr>
        <w:noProof/>
        <w:sz w:val="20"/>
        <w:szCs w:val="20"/>
      </w:rPr>
    </w:pPr>
    <w:r w:rsidRPr="3F07E605">
      <w:rPr>
        <w:noProof/>
        <w:sz w:val="20"/>
        <w:szCs w:val="20"/>
      </w:rPr>
      <w:t xml:space="preserve">Please cite in direct use or derivatives as: Farrell, S. &amp; O’Herron, M. (2026). Collaborative stewardship toolkit. Parks California. </w:t>
    </w:r>
    <w:hyperlink r:id="rId1">
      <w:r w:rsidRPr="3F07E605">
        <w:rPr>
          <w:rStyle w:val="Hyperlink"/>
          <w:noProof/>
          <w:sz w:val="20"/>
          <w:szCs w:val="20"/>
        </w:rPr>
        <w:t>https://calandscapestewardshipnetwork.org/collaborative-toolkit-2026</w:t>
      </w:r>
    </w:hyperlink>
    <w:r w:rsidRPr="3F07E605">
      <w:rPr>
        <w:noProof/>
        <w:sz w:val="20"/>
        <w:szCs w:val="20"/>
      </w:rPr>
      <w:t xml:space="preserve">. </w:t>
    </w:r>
  </w:p>
  <w:p w14:paraId="14B3E896" w14:textId="77777777" w:rsidR="00316B34" w:rsidRDefault="00316B34" w:rsidP="00316B34">
    <w:pPr>
      <w:pStyle w:val="Footer"/>
      <w:rPr>
        <w:noProof/>
        <w:sz w:val="20"/>
        <w:szCs w:val="20"/>
      </w:rPr>
    </w:pPr>
  </w:p>
  <w:p w14:paraId="54EE75E4" w14:textId="77777777" w:rsidR="00316B34" w:rsidRDefault="00316B34" w:rsidP="00316B34">
    <w:pPr>
      <w:pStyle w:val="Footer"/>
      <w:rPr>
        <w:noProof/>
        <w:sz w:val="20"/>
        <w:szCs w:val="20"/>
      </w:rPr>
    </w:pPr>
    <w:r w:rsidRPr="3F07E605">
      <w:rPr>
        <w:noProof/>
        <w:sz w:val="20"/>
        <w:szCs w:val="20"/>
      </w:rPr>
      <w:t xml:space="preserve">The latest online toolkit is at: </w:t>
    </w:r>
    <w:hyperlink r:id="rId2">
      <w:r w:rsidRPr="3F07E605">
        <w:rPr>
          <w:rStyle w:val="Hyperlink"/>
          <w:noProof/>
          <w:sz w:val="20"/>
          <w:szCs w:val="20"/>
        </w:rPr>
        <w:t>https://calandscapestewardshipnetwork.org/collaborative-toolkit</w:t>
      </w:r>
    </w:hyperlink>
    <w:r w:rsidRPr="3F07E605">
      <w:rPr>
        <w:noProof/>
        <w:sz w:val="20"/>
        <w:szCs w:val="20"/>
      </w:rPr>
      <w:t xml:space="preserve">.  </w:t>
    </w:r>
  </w:p>
  <w:p w14:paraId="2E95E302" w14:textId="6ADA51B3" w:rsidR="00982D99" w:rsidRPr="00316B34" w:rsidRDefault="0466C204" w:rsidP="00316B34">
    <w:pPr>
      <w:pStyle w:val="Footer"/>
      <w:jc w:val="center"/>
      <w:rPr>
        <w:b/>
        <w:bCs/>
        <w:color w:val="595959" w:themeColor="text1" w:themeTint="A6"/>
      </w:rPr>
    </w:pPr>
    <w:r w:rsidRPr="68CC11F9">
      <w:rPr>
        <w:b/>
        <w:bCs/>
        <w:color w:val="595959" w:themeColor="text1" w:themeTint="A6"/>
      </w:rPr>
      <w:fldChar w:fldCharType="begin"/>
    </w:r>
    <w:r>
      <w:instrText>PAGE</w:instrText>
    </w:r>
    <w:r w:rsidRPr="68CC11F9">
      <w:fldChar w:fldCharType="separate"/>
    </w:r>
    <w:r w:rsidR="002052CE">
      <w:rPr>
        <w:noProof/>
      </w:rPr>
      <w:t>1</w:t>
    </w:r>
    <w:r w:rsidRPr="68CC11F9">
      <w:rPr>
        <w:b/>
        <w:bCs/>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DF9F" w14:textId="77777777" w:rsidR="00260D53" w:rsidRDefault="00260D53" w:rsidP="00C3374B">
      <w:pPr>
        <w:spacing w:after="0" w:line="240" w:lineRule="auto"/>
      </w:pPr>
      <w:r>
        <w:separator/>
      </w:r>
    </w:p>
  </w:footnote>
  <w:footnote w:type="continuationSeparator" w:id="0">
    <w:p w14:paraId="09A42795" w14:textId="77777777" w:rsidR="00260D53" w:rsidRDefault="00260D53" w:rsidP="00C33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466C204" w14:paraId="4EFAC66D" w14:textId="77777777" w:rsidTr="0466C204">
      <w:trPr>
        <w:trHeight w:val="300"/>
      </w:trPr>
      <w:tc>
        <w:tcPr>
          <w:tcW w:w="3120" w:type="dxa"/>
        </w:tcPr>
        <w:p w14:paraId="0E7B88B6" w14:textId="1236F9A6" w:rsidR="0466C204" w:rsidRDefault="0466C204" w:rsidP="0466C204">
          <w:pPr>
            <w:pStyle w:val="Header"/>
            <w:ind w:left="-115"/>
          </w:pPr>
        </w:p>
      </w:tc>
      <w:tc>
        <w:tcPr>
          <w:tcW w:w="3120" w:type="dxa"/>
        </w:tcPr>
        <w:p w14:paraId="18967A8D" w14:textId="34BF91C1" w:rsidR="0466C204" w:rsidRDefault="0466C204" w:rsidP="0466C204">
          <w:pPr>
            <w:pStyle w:val="Header"/>
            <w:jc w:val="center"/>
          </w:pPr>
        </w:p>
      </w:tc>
      <w:tc>
        <w:tcPr>
          <w:tcW w:w="3120" w:type="dxa"/>
        </w:tcPr>
        <w:p w14:paraId="49F8E6E0" w14:textId="43F35931" w:rsidR="0466C204" w:rsidRDefault="0466C204" w:rsidP="0466C204">
          <w:pPr>
            <w:pStyle w:val="Header"/>
            <w:ind w:right="-115"/>
            <w:jc w:val="right"/>
          </w:pPr>
        </w:p>
      </w:tc>
    </w:tr>
  </w:tbl>
  <w:p w14:paraId="43100C63" w14:textId="468C306A" w:rsidR="0466C204" w:rsidRDefault="0466C204" w:rsidP="0466C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6F10"/>
    <w:multiLevelType w:val="hybridMultilevel"/>
    <w:tmpl w:val="6F22EBDE"/>
    <w:lvl w:ilvl="0" w:tplc="634816FE">
      <w:start w:val="1"/>
      <w:numFmt w:val="bullet"/>
      <w:pStyle w:val="ListParagraph"/>
      <w:lvlText w:val="o"/>
      <w:lvlJc w:val="left"/>
      <w:pPr>
        <w:ind w:left="720" w:hanging="360"/>
      </w:pPr>
      <w:rPr>
        <w:rFonts w:ascii="Courier New" w:hAnsi="Courier New" w:hint="default"/>
      </w:rPr>
    </w:lvl>
    <w:lvl w:ilvl="1" w:tplc="4C4697CE">
      <w:start w:val="1"/>
      <w:numFmt w:val="bullet"/>
      <w:lvlText w:val="o"/>
      <w:lvlJc w:val="left"/>
      <w:pPr>
        <w:ind w:left="1440" w:hanging="360"/>
      </w:pPr>
      <w:rPr>
        <w:rFonts w:ascii="Courier New" w:hAnsi="Courier New" w:hint="default"/>
      </w:rPr>
    </w:lvl>
    <w:lvl w:ilvl="2" w:tplc="46AEEF38">
      <w:start w:val="1"/>
      <w:numFmt w:val="bullet"/>
      <w:lvlText w:val=""/>
      <w:lvlJc w:val="left"/>
      <w:pPr>
        <w:ind w:left="2160" w:hanging="360"/>
      </w:pPr>
      <w:rPr>
        <w:rFonts w:ascii="Wingdings" w:hAnsi="Wingdings" w:hint="default"/>
      </w:rPr>
    </w:lvl>
    <w:lvl w:ilvl="3" w:tplc="E0D4E4CC">
      <w:start w:val="1"/>
      <w:numFmt w:val="bullet"/>
      <w:lvlText w:val=""/>
      <w:lvlJc w:val="left"/>
      <w:pPr>
        <w:ind w:left="2880" w:hanging="360"/>
      </w:pPr>
      <w:rPr>
        <w:rFonts w:ascii="Symbol" w:hAnsi="Symbol" w:hint="default"/>
      </w:rPr>
    </w:lvl>
    <w:lvl w:ilvl="4" w:tplc="E282304E">
      <w:start w:val="1"/>
      <w:numFmt w:val="bullet"/>
      <w:lvlText w:val="o"/>
      <w:lvlJc w:val="left"/>
      <w:pPr>
        <w:ind w:left="3600" w:hanging="360"/>
      </w:pPr>
      <w:rPr>
        <w:rFonts w:ascii="Courier New" w:hAnsi="Courier New" w:hint="default"/>
      </w:rPr>
    </w:lvl>
    <w:lvl w:ilvl="5" w:tplc="968C099A">
      <w:start w:val="1"/>
      <w:numFmt w:val="bullet"/>
      <w:lvlText w:val=""/>
      <w:lvlJc w:val="left"/>
      <w:pPr>
        <w:ind w:left="4320" w:hanging="360"/>
      </w:pPr>
      <w:rPr>
        <w:rFonts w:ascii="Wingdings" w:hAnsi="Wingdings" w:hint="default"/>
      </w:rPr>
    </w:lvl>
    <w:lvl w:ilvl="6" w:tplc="935CBE36">
      <w:start w:val="1"/>
      <w:numFmt w:val="bullet"/>
      <w:lvlText w:val=""/>
      <w:lvlJc w:val="left"/>
      <w:pPr>
        <w:ind w:left="5040" w:hanging="360"/>
      </w:pPr>
      <w:rPr>
        <w:rFonts w:ascii="Symbol" w:hAnsi="Symbol" w:hint="default"/>
      </w:rPr>
    </w:lvl>
    <w:lvl w:ilvl="7" w:tplc="D196172E">
      <w:start w:val="1"/>
      <w:numFmt w:val="bullet"/>
      <w:lvlText w:val="o"/>
      <w:lvlJc w:val="left"/>
      <w:pPr>
        <w:ind w:left="5760" w:hanging="360"/>
      </w:pPr>
      <w:rPr>
        <w:rFonts w:ascii="Courier New" w:hAnsi="Courier New" w:hint="default"/>
      </w:rPr>
    </w:lvl>
    <w:lvl w:ilvl="8" w:tplc="B8541D8C">
      <w:start w:val="1"/>
      <w:numFmt w:val="bullet"/>
      <w:lvlText w:val=""/>
      <w:lvlJc w:val="left"/>
      <w:pPr>
        <w:ind w:left="6480" w:hanging="360"/>
      </w:pPr>
      <w:rPr>
        <w:rFonts w:ascii="Wingdings" w:hAnsi="Wingdings" w:hint="default"/>
      </w:rPr>
    </w:lvl>
  </w:abstractNum>
  <w:abstractNum w:abstractNumId="1" w15:restartNumberingAfterBreak="0">
    <w:nsid w:val="04198695"/>
    <w:multiLevelType w:val="hybridMultilevel"/>
    <w:tmpl w:val="DC5C63E6"/>
    <w:lvl w:ilvl="0" w:tplc="EBDE4CDE">
      <w:start w:val="1"/>
      <w:numFmt w:val="bullet"/>
      <w:lvlText w:val=""/>
      <w:lvlJc w:val="left"/>
      <w:pPr>
        <w:ind w:left="720" w:hanging="360"/>
      </w:pPr>
      <w:rPr>
        <w:rFonts w:ascii="Wingdings" w:hAnsi="Wingdings" w:hint="default"/>
      </w:rPr>
    </w:lvl>
    <w:lvl w:ilvl="1" w:tplc="69488C1E">
      <w:start w:val="1"/>
      <w:numFmt w:val="bullet"/>
      <w:lvlText w:val="o"/>
      <w:lvlJc w:val="left"/>
      <w:pPr>
        <w:ind w:left="1440" w:hanging="360"/>
      </w:pPr>
      <w:rPr>
        <w:rFonts w:ascii="Courier New" w:hAnsi="Courier New" w:hint="default"/>
      </w:rPr>
    </w:lvl>
    <w:lvl w:ilvl="2" w:tplc="D4D8F904">
      <w:start w:val="1"/>
      <w:numFmt w:val="bullet"/>
      <w:lvlText w:val=""/>
      <w:lvlJc w:val="left"/>
      <w:pPr>
        <w:ind w:left="2160" w:hanging="360"/>
      </w:pPr>
      <w:rPr>
        <w:rFonts w:ascii="Wingdings" w:hAnsi="Wingdings" w:hint="default"/>
      </w:rPr>
    </w:lvl>
    <w:lvl w:ilvl="3" w:tplc="C31E109A">
      <w:start w:val="1"/>
      <w:numFmt w:val="bullet"/>
      <w:lvlText w:val=""/>
      <w:lvlJc w:val="left"/>
      <w:pPr>
        <w:ind w:left="2880" w:hanging="360"/>
      </w:pPr>
      <w:rPr>
        <w:rFonts w:ascii="Symbol" w:hAnsi="Symbol" w:hint="default"/>
      </w:rPr>
    </w:lvl>
    <w:lvl w:ilvl="4" w:tplc="673A7CFC">
      <w:start w:val="1"/>
      <w:numFmt w:val="bullet"/>
      <w:lvlText w:val="o"/>
      <w:lvlJc w:val="left"/>
      <w:pPr>
        <w:ind w:left="3600" w:hanging="360"/>
      </w:pPr>
      <w:rPr>
        <w:rFonts w:ascii="Courier New" w:hAnsi="Courier New" w:hint="default"/>
      </w:rPr>
    </w:lvl>
    <w:lvl w:ilvl="5" w:tplc="5F2C95B6">
      <w:start w:val="1"/>
      <w:numFmt w:val="bullet"/>
      <w:lvlText w:val=""/>
      <w:lvlJc w:val="left"/>
      <w:pPr>
        <w:ind w:left="4320" w:hanging="360"/>
      </w:pPr>
      <w:rPr>
        <w:rFonts w:ascii="Wingdings" w:hAnsi="Wingdings" w:hint="default"/>
      </w:rPr>
    </w:lvl>
    <w:lvl w:ilvl="6" w:tplc="FE2803E6">
      <w:start w:val="1"/>
      <w:numFmt w:val="bullet"/>
      <w:lvlText w:val=""/>
      <w:lvlJc w:val="left"/>
      <w:pPr>
        <w:ind w:left="5040" w:hanging="360"/>
      </w:pPr>
      <w:rPr>
        <w:rFonts w:ascii="Symbol" w:hAnsi="Symbol" w:hint="default"/>
      </w:rPr>
    </w:lvl>
    <w:lvl w:ilvl="7" w:tplc="EB048F66">
      <w:start w:val="1"/>
      <w:numFmt w:val="bullet"/>
      <w:lvlText w:val="o"/>
      <w:lvlJc w:val="left"/>
      <w:pPr>
        <w:ind w:left="5760" w:hanging="360"/>
      </w:pPr>
      <w:rPr>
        <w:rFonts w:ascii="Courier New" w:hAnsi="Courier New" w:hint="default"/>
      </w:rPr>
    </w:lvl>
    <w:lvl w:ilvl="8" w:tplc="E8DA73B4">
      <w:start w:val="1"/>
      <w:numFmt w:val="bullet"/>
      <w:lvlText w:val=""/>
      <w:lvlJc w:val="left"/>
      <w:pPr>
        <w:ind w:left="6480" w:hanging="360"/>
      </w:pPr>
      <w:rPr>
        <w:rFonts w:ascii="Wingdings" w:hAnsi="Wingdings" w:hint="default"/>
      </w:rPr>
    </w:lvl>
  </w:abstractNum>
  <w:abstractNum w:abstractNumId="2" w15:restartNumberingAfterBreak="0">
    <w:nsid w:val="15E06554"/>
    <w:multiLevelType w:val="hybridMultilevel"/>
    <w:tmpl w:val="59B4BF5A"/>
    <w:lvl w:ilvl="0" w:tplc="5A2A70D2">
      <w:start w:val="1"/>
      <w:numFmt w:val="bullet"/>
      <w:pStyle w:val="Level2"/>
      <w:lvlText w:val=""/>
      <w:lvlJc w:val="left"/>
      <w:pPr>
        <w:ind w:left="720" w:hanging="360"/>
      </w:pPr>
      <w:rPr>
        <w:rFonts w:ascii="Wingdings" w:hAnsi="Wingdings" w:hint="default"/>
      </w:rPr>
    </w:lvl>
    <w:lvl w:ilvl="1" w:tplc="88362080">
      <w:start w:val="1"/>
      <w:numFmt w:val="bullet"/>
      <w:lvlText w:val="o"/>
      <w:lvlJc w:val="left"/>
      <w:pPr>
        <w:ind w:left="1440" w:hanging="360"/>
      </w:pPr>
      <w:rPr>
        <w:rFonts w:ascii="Courier New" w:hAnsi="Courier New" w:hint="default"/>
      </w:rPr>
    </w:lvl>
    <w:lvl w:ilvl="2" w:tplc="148C863A">
      <w:start w:val="1"/>
      <w:numFmt w:val="bullet"/>
      <w:lvlText w:val=""/>
      <w:lvlJc w:val="left"/>
      <w:pPr>
        <w:ind w:left="2160" w:hanging="360"/>
      </w:pPr>
      <w:rPr>
        <w:rFonts w:ascii="Wingdings" w:hAnsi="Wingdings" w:hint="default"/>
      </w:rPr>
    </w:lvl>
    <w:lvl w:ilvl="3" w:tplc="05CA6008">
      <w:start w:val="1"/>
      <w:numFmt w:val="bullet"/>
      <w:lvlText w:val=""/>
      <w:lvlJc w:val="left"/>
      <w:pPr>
        <w:ind w:left="2880" w:hanging="360"/>
      </w:pPr>
      <w:rPr>
        <w:rFonts w:ascii="Symbol" w:hAnsi="Symbol" w:hint="default"/>
      </w:rPr>
    </w:lvl>
    <w:lvl w:ilvl="4" w:tplc="7EC0288A">
      <w:start w:val="1"/>
      <w:numFmt w:val="bullet"/>
      <w:lvlText w:val="o"/>
      <w:lvlJc w:val="left"/>
      <w:pPr>
        <w:ind w:left="3600" w:hanging="360"/>
      </w:pPr>
      <w:rPr>
        <w:rFonts w:ascii="Courier New" w:hAnsi="Courier New" w:hint="default"/>
      </w:rPr>
    </w:lvl>
    <w:lvl w:ilvl="5" w:tplc="A75E6E2A">
      <w:start w:val="1"/>
      <w:numFmt w:val="bullet"/>
      <w:lvlText w:val=""/>
      <w:lvlJc w:val="left"/>
      <w:pPr>
        <w:ind w:left="4320" w:hanging="360"/>
      </w:pPr>
      <w:rPr>
        <w:rFonts w:ascii="Wingdings" w:hAnsi="Wingdings" w:hint="default"/>
      </w:rPr>
    </w:lvl>
    <w:lvl w:ilvl="6" w:tplc="D792AADE">
      <w:start w:val="1"/>
      <w:numFmt w:val="bullet"/>
      <w:lvlText w:val=""/>
      <w:lvlJc w:val="left"/>
      <w:pPr>
        <w:ind w:left="5040" w:hanging="360"/>
      </w:pPr>
      <w:rPr>
        <w:rFonts w:ascii="Symbol" w:hAnsi="Symbol" w:hint="default"/>
      </w:rPr>
    </w:lvl>
    <w:lvl w:ilvl="7" w:tplc="A75CDD18">
      <w:start w:val="1"/>
      <w:numFmt w:val="bullet"/>
      <w:lvlText w:val="o"/>
      <w:lvlJc w:val="left"/>
      <w:pPr>
        <w:ind w:left="5760" w:hanging="360"/>
      </w:pPr>
      <w:rPr>
        <w:rFonts w:ascii="Courier New" w:hAnsi="Courier New" w:hint="default"/>
      </w:rPr>
    </w:lvl>
    <w:lvl w:ilvl="8" w:tplc="7B04E914">
      <w:start w:val="1"/>
      <w:numFmt w:val="bullet"/>
      <w:lvlText w:val=""/>
      <w:lvlJc w:val="left"/>
      <w:pPr>
        <w:ind w:left="6480" w:hanging="360"/>
      </w:pPr>
      <w:rPr>
        <w:rFonts w:ascii="Wingdings" w:hAnsi="Wingdings" w:hint="default"/>
      </w:rPr>
    </w:lvl>
  </w:abstractNum>
  <w:abstractNum w:abstractNumId="3" w15:restartNumberingAfterBreak="0">
    <w:nsid w:val="16835985"/>
    <w:multiLevelType w:val="hybridMultilevel"/>
    <w:tmpl w:val="34948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EDD6D"/>
    <w:multiLevelType w:val="hybridMultilevel"/>
    <w:tmpl w:val="CFD83E3E"/>
    <w:lvl w:ilvl="0" w:tplc="3A4258C2">
      <w:start w:val="1"/>
      <w:numFmt w:val="bullet"/>
      <w:lvlText w:val=""/>
      <w:lvlJc w:val="left"/>
      <w:pPr>
        <w:ind w:left="720" w:hanging="360"/>
      </w:pPr>
      <w:rPr>
        <w:rFonts w:ascii="Wingdings" w:hAnsi="Wingdings" w:hint="default"/>
      </w:rPr>
    </w:lvl>
    <w:lvl w:ilvl="1" w:tplc="973C7DD8">
      <w:start w:val="1"/>
      <w:numFmt w:val="bullet"/>
      <w:lvlText w:val="o"/>
      <w:lvlJc w:val="left"/>
      <w:pPr>
        <w:ind w:left="1440" w:hanging="360"/>
      </w:pPr>
      <w:rPr>
        <w:rFonts w:ascii="Courier New" w:hAnsi="Courier New" w:hint="default"/>
      </w:rPr>
    </w:lvl>
    <w:lvl w:ilvl="2" w:tplc="37425E62">
      <w:start w:val="1"/>
      <w:numFmt w:val="bullet"/>
      <w:lvlText w:val=""/>
      <w:lvlJc w:val="left"/>
      <w:pPr>
        <w:ind w:left="2160" w:hanging="360"/>
      </w:pPr>
      <w:rPr>
        <w:rFonts w:ascii="Wingdings" w:hAnsi="Wingdings" w:hint="default"/>
      </w:rPr>
    </w:lvl>
    <w:lvl w:ilvl="3" w:tplc="72742B78">
      <w:start w:val="1"/>
      <w:numFmt w:val="bullet"/>
      <w:lvlText w:val=""/>
      <w:lvlJc w:val="left"/>
      <w:pPr>
        <w:ind w:left="2880" w:hanging="360"/>
      </w:pPr>
      <w:rPr>
        <w:rFonts w:ascii="Symbol" w:hAnsi="Symbol" w:hint="default"/>
      </w:rPr>
    </w:lvl>
    <w:lvl w:ilvl="4" w:tplc="E5684EF0">
      <w:start w:val="1"/>
      <w:numFmt w:val="bullet"/>
      <w:lvlText w:val="o"/>
      <w:lvlJc w:val="left"/>
      <w:pPr>
        <w:ind w:left="3600" w:hanging="360"/>
      </w:pPr>
      <w:rPr>
        <w:rFonts w:ascii="Courier New" w:hAnsi="Courier New" w:hint="default"/>
      </w:rPr>
    </w:lvl>
    <w:lvl w:ilvl="5" w:tplc="BF00DD74">
      <w:start w:val="1"/>
      <w:numFmt w:val="bullet"/>
      <w:lvlText w:val=""/>
      <w:lvlJc w:val="left"/>
      <w:pPr>
        <w:ind w:left="4320" w:hanging="360"/>
      </w:pPr>
      <w:rPr>
        <w:rFonts w:ascii="Wingdings" w:hAnsi="Wingdings" w:hint="default"/>
      </w:rPr>
    </w:lvl>
    <w:lvl w:ilvl="6" w:tplc="579C858C">
      <w:start w:val="1"/>
      <w:numFmt w:val="bullet"/>
      <w:lvlText w:val=""/>
      <w:lvlJc w:val="left"/>
      <w:pPr>
        <w:ind w:left="5040" w:hanging="360"/>
      </w:pPr>
      <w:rPr>
        <w:rFonts w:ascii="Symbol" w:hAnsi="Symbol" w:hint="default"/>
      </w:rPr>
    </w:lvl>
    <w:lvl w:ilvl="7" w:tplc="DBFCE7C4">
      <w:start w:val="1"/>
      <w:numFmt w:val="bullet"/>
      <w:lvlText w:val="o"/>
      <w:lvlJc w:val="left"/>
      <w:pPr>
        <w:ind w:left="5760" w:hanging="360"/>
      </w:pPr>
      <w:rPr>
        <w:rFonts w:ascii="Courier New" w:hAnsi="Courier New" w:hint="default"/>
      </w:rPr>
    </w:lvl>
    <w:lvl w:ilvl="8" w:tplc="C97E7AC0">
      <w:start w:val="1"/>
      <w:numFmt w:val="bullet"/>
      <w:lvlText w:val=""/>
      <w:lvlJc w:val="left"/>
      <w:pPr>
        <w:ind w:left="6480" w:hanging="360"/>
      </w:pPr>
      <w:rPr>
        <w:rFonts w:ascii="Wingdings" w:hAnsi="Wingdings" w:hint="default"/>
      </w:rPr>
    </w:lvl>
  </w:abstractNum>
  <w:abstractNum w:abstractNumId="5" w15:restartNumberingAfterBreak="0">
    <w:nsid w:val="35397E44"/>
    <w:multiLevelType w:val="hybridMultilevel"/>
    <w:tmpl w:val="A880CC3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7E6216B"/>
    <w:multiLevelType w:val="hybridMultilevel"/>
    <w:tmpl w:val="A04E5BF2"/>
    <w:lvl w:ilvl="0" w:tplc="E0D4E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00E68"/>
    <w:multiLevelType w:val="hybridMultilevel"/>
    <w:tmpl w:val="0A00E09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37120"/>
    <w:multiLevelType w:val="hybridMultilevel"/>
    <w:tmpl w:val="A54CFCB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1DD646F"/>
    <w:multiLevelType w:val="hybridMultilevel"/>
    <w:tmpl w:val="E772BDB0"/>
    <w:lvl w:ilvl="0" w:tplc="AAAE4670">
      <w:start w:val="1"/>
      <w:numFmt w:val="bullet"/>
      <w:lvlText w:val=""/>
      <w:lvlJc w:val="left"/>
      <w:pPr>
        <w:ind w:left="720" w:hanging="360"/>
      </w:pPr>
      <w:rPr>
        <w:rFonts w:ascii="Symbol" w:hAnsi="Symbol" w:hint="default"/>
      </w:rPr>
    </w:lvl>
    <w:lvl w:ilvl="1" w:tplc="A7CEFF6E">
      <w:start w:val="1"/>
      <w:numFmt w:val="bullet"/>
      <w:lvlText w:val="o"/>
      <w:lvlJc w:val="left"/>
      <w:pPr>
        <w:ind w:left="1440" w:hanging="360"/>
      </w:pPr>
      <w:rPr>
        <w:rFonts w:ascii="Courier New" w:hAnsi="Courier New" w:hint="default"/>
      </w:rPr>
    </w:lvl>
    <w:lvl w:ilvl="2" w:tplc="A2FE85B2">
      <w:start w:val="1"/>
      <w:numFmt w:val="bullet"/>
      <w:lvlText w:val=""/>
      <w:lvlJc w:val="left"/>
      <w:pPr>
        <w:ind w:left="2160" w:hanging="360"/>
      </w:pPr>
      <w:rPr>
        <w:rFonts w:ascii="Wingdings" w:hAnsi="Wingdings" w:hint="default"/>
      </w:rPr>
    </w:lvl>
    <w:lvl w:ilvl="3" w:tplc="960011AC">
      <w:start w:val="1"/>
      <w:numFmt w:val="bullet"/>
      <w:lvlText w:val=""/>
      <w:lvlJc w:val="left"/>
      <w:pPr>
        <w:ind w:left="2880" w:hanging="360"/>
      </w:pPr>
      <w:rPr>
        <w:rFonts w:ascii="Symbol" w:hAnsi="Symbol" w:hint="default"/>
      </w:rPr>
    </w:lvl>
    <w:lvl w:ilvl="4" w:tplc="60A64CF6">
      <w:start w:val="1"/>
      <w:numFmt w:val="bullet"/>
      <w:lvlText w:val="o"/>
      <w:lvlJc w:val="left"/>
      <w:pPr>
        <w:ind w:left="3600" w:hanging="360"/>
      </w:pPr>
      <w:rPr>
        <w:rFonts w:ascii="Courier New" w:hAnsi="Courier New" w:hint="default"/>
      </w:rPr>
    </w:lvl>
    <w:lvl w:ilvl="5" w:tplc="D3F61994">
      <w:start w:val="1"/>
      <w:numFmt w:val="bullet"/>
      <w:lvlText w:val=""/>
      <w:lvlJc w:val="left"/>
      <w:pPr>
        <w:ind w:left="4320" w:hanging="360"/>
      </w:pPr>
      <w:rPr>
        <w:rFonts w:ascii="Wingdings" w:hAnsi="Wingdings" w:hint="default"/>
      </w:rPr>
    </w:lvl>
    <w:lvl w:ilvl="6" w:tplc="B06A8310">
      <w:start w:val="1"/>
      <w:numFmt w:val="bullet"/>
      <w:lvlText w:val=""/>
      <w:lvlJc w:val="left"/>
      <w:pPr>
        <w:ind w:left="5040" w:hanging="360"/>
      </w:pPr>
      <w:rPr>
        <w:rFonts w:ascii="Symbol" w:hAnsi="Symbol" w:hint="default"/>
      </w:rPr>
    </w:lvl>
    <w:lvl w:ilvl="7" w:tplc="8BA22B3E">
      <w:start w:val="1"/>
      <w:numFmt w:val="bullet"/>
      <w:lvlText w:val="o"/>
      <w:lvlJc w:val="left"/>
      <w:pPr>
        <w:ind w:left="5760" w:hanging="360"/>
      </w:pPr>
      <w:rPr>
        <w:rFonts w:ascii="Courier New" w:hAnsi="Courier New" w:hint="default"/>
      </w:rPr>
    </w:lvl>
    <w:lvl w:ilvl="8" w:tplc="6DF617F2">
      <w:start w:val="1"/>
      <w:numFmt w:val="bullet"/>
      <w:lvlText w:val=""/>
      <w:lvlJc w:val="left"/>
      <w:pPr>
        <w:ind w:left="6480" w:hanging="360"/>
      </w:pPr>
      <w:rPr>
        <w:rFonts w:ascii="Wingdings" w:hAnsi="Wingdings" w:hint="default"/>
      </w:rPr>
    </w:lvl>
  </w:abstractNum>
  <w:num w:numId="1" w16cid:durableId="812259236">
    <w:abstractNumId w:val="0"/>
  </w:num>
  <w:num w:numId="2" w16cid:durableId="2122529159">
    <w:abstractNumId w:val="2"/>
  </w:num>
  <w:num w:numId="3" w16cid:durableId="1883206831">
    <w:abstractNumId w:val="4"/>
  </w:num>
  <w:num w:numId="4" w16cid:durableId="469058190">
    <w:abstractNumId w:val="9"/>
  </w:num>
  <w:num w:numId="5" w16cid:durableId="2065786091">
    <w:abstractNumId w:val="1"/>
  </w:num>
  <w:num w:numId="6" w16cid:durableId="1185022470">
    <w:abstractNumId w:val="7"/>
  </w:num>
  <w:num w:numId="7" w16cid:durableId="1092703911">
    <w:abstractNumId w:val="3"/>
  </w:num>
  <w:num w:numId="8" w16cid:durableId="481654263">
    <w:abstractNumId w:val="8"/>
  </w:num>
  <w:num w:numId="9" w16cid:durableId="942802939">
    <w:abstractNumId w:val="5"/>
  </w:num>
  <w:num w:numId="10" w16cid:durableId="757990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4B"/>
    <w:rsid w:val="000D626B"/>
    <w:rsid w:val="000F389D"/>
    <w:rsid w:val="00135346"/>
    <w:rsid w:val="00180127"/>
    <w:rsid w:val="001823C6"/>
    <w:rsid w:val="002052CE"/>
    <w:rsid w:val="00212392"/>
    <w:rsid w:val="00212D5B"/>
    <w:rsid w:val="00247CA7"/>
    <w:rsid w:val="00260D53"/>
    <w:rsid w:val="00264110"/>
    <w:rsid w:val="00283F3F"/>
    <w:rsid w:val="0029289C"/>
    <w:rsid w:val="00316B34"/>
    <w:rsid w:val="003219C2"/>
    <w:rsid w:val="003602E2"/>
    <w:rsid w:val="003669E8"/>
    <w:rsid w:val="003754C1"/>
    <w:rsid w:val="0040225A"/>
    <w:rsid w:val="0053054F"/>
    <w:rsid w:val="005370F4"/>
    <w:rsid w:val="00547C6B"/>
    <w:rsid w:val="005570D1"/>
    <w:rsid w:val="0057108E"/>
    <w:rsid w:val="00595D08"/>
    <w:rsid w:val="005C4FDF"/>
    <w:rsid w:val="005E1F16"/>
    <w:rsid w:val="00641F56"/>
    <w:rsid w:val="00666A47"/>
    <w:rsid w:val="006F46D6"/>
    <w:rsid w:val="008F4946"/>
    <w:rsid w:val="00901751"/>
    <w:rsid w:val="00943D21"/>
    <w:rsid w:val="00957BCE"/>
    <w:rsid w:val="00982D99"/>
    <w:rsid w:val="009C4869"/>
    <w:rsid w:val="009E678A"/>
    <w:rsid w:val="00A017BE"/>
    <w:rsid w:val="00A20321"/>
    <w:rsid w:val="00A96D04"/>
    <w:rsid w:val="00AE2905"/>
    <w:rsid w:val="00AF1F47"/>
    <w:rsid w:val="00B7729B"/>
    <w:rsid w:val="00BD0E17"/>
    <w:rsid w:val="00C272EC"/>
    <w:rsid w:val="00C3374B"/>
    <w:rsid w:val="00D4193A"/>
    <w:rsid w:val="00D643B1"/>
    <w:rsid w:val="00E027E1"/>
    <w:rsid w:val="00E23C16"/>
    <w:rsid w:val="00E87BA5"/>
    <w:rsid w:val="00E92A11"/>
    <w:rsid w:val="00F42ECE"/>
    <w:rsid w:val="00F5253F"/>
    <w:rsid w:val="00F86AED"/>
    <w:rsid w:val="00FA1DDB"/>
    <w:rsid w:val="00FB0C70"/>
    <w:rsid w:val="00FB4B79"/>
    <w:rsid w:val="02025E3E"/>
    <w:rsid w:val="02446BFD"/>
    <w:rsid w:val="0466C204"/>
    <w:rsid w:val="04D83BD1"/>
    <w:rsid w:val="0555ED5E"/>
    <w:rsid w:val="061FD728"/>
    <w:rsid w:val="063EEA37"/>
    <w:rsid w:val="06472B3B"/>
    <w:rsid w:val="06BBC2DD"/>
    <w:rsid w:val="07A9E4CA"/>
    <w:rsid w:val="0826CB6E"/>
    <w:rsid w:val="09B3605D"/>
    <w:rsid w:val="0A0F6B05"/>
    <w:rsid w:val="0B759293"/>
    <w:rsid w:val="0BB1DCCE"/>
    <w:rsid w:val="0BEAD242"/>
    <w:rsid w:val="0D4B5BB5"/>
    <w:rsid w:val="0EF80505"/>
    <w:rsid w:val="11416366"/>
    <w:rsid w:val="114DEF09"/>
    <w:rsid w:val="11A688D8"/>
    <w:rsid w:val="16CBB92E"/>
    <w:rsid w:val="17A2AB43"/>
    <w:rsid w:val="17FA902C"/>
    <w:rsid w:val="186C524B"/>
    <w:rsid w:val="1AD5B1F3"/>
    <w:rsid w:val="1B2BAB68"/>
    <w:rsid w:val="1B9AAC7E"/>
    <w:rsid w:val="1C7D5E2C"/>
    <w:rsid w:val="1D359292"/>
    <w:rsid w:val="1FB61C72"/>
    <w:rsid w:val="201114FC"/>
    <w:rsid w:val="2579EAC6"/>
    <w:rsid w:val="281D2CF6"/>
    <w:rsid w:val="28630D95"/>
    <w:rsid w:val="29171D38"/>
    <w:rsid w:val="29413545"/>
    <w:rsid w:val="298B6862"/>
    <w:rsid w:val="29E03524"/>
    <w:rsid w:val="2F35A8EB"/>
    <w:rsid w:val="309C614A"/>
    <w:rsid w:val="30F9A6AF"/>
    <w:rsid w:val="31C49925"/>
    <w:rsid w:val="32EA4599"/>
    <w:rsid w:val="330A4221"/>
    <w:rsid w:val="3512C424"/>
    <w:rsid w:val="3B6104D5"/>
    <w:rsid w:val="3BF30109"/>
    <w:rsid w:val="3C775666"/>
    <w:rsid w:val="3D389A3F"/>
    <w:rsid w:val="3DC7B2B3"/>
    <w:rsid w:val="3EBF3786"/>
    <w:rsid w:val="3F4B895B"/>
    <w:rsid w:val="429CA04B"/>
    <w:rsid w:val="43CDA685"/>
    <w:rsid w:val="43FE3F91"/>
    <w:rsid w:val="45610ED8"/>
    <w:rsid w:val="462A53E9"/>
    <w:rsid w:val="470B22D7"/>
    <w:rsid w:val="482E8BD4"/>
    <w:rsid w:val="48A40182"/>
    <w:rsid w:val="4CC910D2"/>
    <w:rsid w:val="4E9B42F1"/>
    <w:rsid w:val="5225C191"/>
    <w:rsid w:val="53A94348"/>
    <w:rsid w:val="56434BC4"/>
    <w:rsid w:val="570F682C"/>
    <w:rsid w:val="5BF54F03"/>
    <w:rsid w:val="5CFC47A4"/>
    <w:rsid w:val="5E3CB9DA"/>
    <w:rsid w:val="5E6FC738"/>
    <w:rsid w:val="5EB880F1"/>
    <w:rsid w:val="5F5BD57F"/>
    <w:rsid w:val="600ACB70"/>
    <w:rsid w:val="6207C90E"/>
    <w:rsid w:val="624D0739"/>
    <w:rsid w:val="629C1E67"/>
    <w:rsid w:val="63FD1D56"/>
    <w:rsid w:val="6419D25B"/>
    <w:rsid w:val="688F5FA0"/>
    <w:rsid w:val="68CC11F9"/>
    <w:rsid w:val="6A701AEE"/>
    <w:rsid w:val="6B670B30"/>
    <w:rsid w:val="6CD08289"/>
    <w:rsid w:val="6EEFEBD7"/>
    <w:rsid w:val="6F81DA6C"/>
    <w:rsid w:val="73966F98"/>
    <w:rsid w:val="75E1D551"/>
    <w:rsid w:val="78913C4D"/>
    <w:rsid w:val="78FAE7AC"/>
    <w:rsid w:val="7A0616DB"/>
    <w:rsid w:val="7DF4B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7BC2"/>
  <w15:chartTrackingRefBased/>
  <w15:docId w15:val="{91171636-5227-4293-A35F-F2A53A99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8CC11F9"/>
    <w:pPr>
      <w:spacing w:after="320" w:line="320" w:lineRule="exact"/>
    </w:pPr>
    <w:rPr>
      <w:rFonts w:ascii="Georgia" w:eastAsia="Georgia" w:hAnsi="Georgia" w:cs="Georgia"/>
      <w:color w:val="000000" w:themeColor="text1"/>
      <w:sz w:val="24"/>
      <w:szCs w:val="24"/>
      <w:lang w:eastAsia="ja-JP"/>
    </w:rPr>
  </w:style>
  <w:style w:type="paragraph" w:styleId="Heading1">
    <w:name w:val="heading 1"/>
    <w:basedOn w:val="Normal"/>
    <w:next w:val="Normal"/>
    <w:link w:val="Heading1Char"/>
    <w:uiPriority w:val="9"/>
    <w:qFormat/>
    <w:rsid w:val="68CC1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68CC11F9"/>
    <w:pPr>
      <w:spacing w:before="480" w:line="279" w:lineRule="auto"/>
      <w:contextualSpacing/>
      <w:jc w:val="center"/>
      <w:outlineLvl w:val="1"/>
    </w:pPr>
    <w:rPr>
      <w:rFonts w:ascii="Calibri" w:eastAsia="Calibri" w:hAnsi="Calibri" w:cs="Calibri"/>
      <w:b/>
      <w:bCs/>
      <w:i/>
      <w:iCs/>
      <w:sz w:val="36"/>
      <w:szCs w:val="36"/>
    </w:rPr>
  </w:style>
  <w:style w:type="paragraph" w:styleId="Heading3">
    <w:name w:val="heading 3"/>
    <w:basedOn w:val="Normal"/>
    <w:next w:val="Normal"/>
    <w:link w:val="Heading3Char"/>
    <w:uiPriority w:val="9"/>
    <w:semiHidden/>
    <w:unhideWhenUsed/>
    <w:qFormat/>
    <w:rsid w:val="68CC11F9"/>
    <w:pPr>
      <w:keepNext/>
      <w:keepLines/>
      <w:spacing w:before="320"/>
      <w:outlineLvl w:val="2"/>
    </w:pPr>
    <w:rPr>
      <w:rFonts w:ascii="Calibri" w:eastAsia="Calibri" w:hAnsi="Calibri" w:cs="Calibri"/>
      <w:b/>
      <w:bCs/>
      <w:color w:val="auto"/>
      <w:sz w:val="28"/>
      <w:szCs w:val="28"/>
    </w:rPr>
  </w:style>
  <w:style w:type="paragraph" w:styleId="Heading4">
    <w:name w:val="heading 4"/>
    <w:basedOn w:val="Normal"/>
    <w:next w:val="Normal"/>
    <w:link w:val="Heading4Char"/>
    <w:uiPriority w:val="9"/>
    <w:semiHidden/>
    <w:unhideWhenUsed/>
    <w:qFormat/>
    <w:rsid w:val="68CC1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68CC1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68CC1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68CC1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68CC11F9"/>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68CC11F9"/>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68CC11F9"/>
    <w:rPr>
      <w:rFonts w:ascii="Calibri" w:eastAsia="Calibri" w:hAnsi="Calibri" w:cs="Calibri"/>
      <w:b/>
      <w:bCs/>
      <w:color w:val="auto"/>
      <w:sz w:val="28"/>
      <w:szCs w:val="28"/>
      <w:lang w:eastAsia="ja-JP"/>
    </w:rPr>
  </w:style>
  <w:style w:type="character" w:customStyle="1" w:styleId="Heading4Char">
    <w:name w:val="Heading 4 Char"/>
    <w:basedOn w:val="DefaultParagraphFont"/>
    <w:link w:val="Heading4"/>
    <w:uiPriority w:val="9"/>
    <w:semiHidden/>
    <w:rsid w:val="00C33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74B"/>
    <w:rPr>
      <w:rFonts w:eastAsiaTheme="majorEastAsia" w:cstheme="majorBidi"/>
      <w:color w:val="272727" w:themeColor="text1" w:themeTint="D8"/>
    </w:rPr>
  </w:style>
  <w:style w:type="paragraph" w:styleId="Title">
    <w:name w:val="Title"/>
    <w:basedOn w:val="Normal"/>
    <w:next w:val="Normal"/>
    <w:link w:val="TitleChar"/>
    <w:uiPriority w:val="10"/>
    <w:qFormat/>
    <w:rsid w:val="68CC11F9"/>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33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68CC11F9"/>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C33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68CC11F9"/>
    <w:pPr>
      <w:spacing w:before="160"/>
      <w:jc w:val="center"/>
    </w:pPr>
    <w:rPr>
      <w:i/>
      <w:iCs/>
      <w:color w:val="404040" w:themeColor="text1" w:themeTint="BF"/>
    </w:rPr>
  </w:style>
  <w:style w:type="character" w:customStyle="1" w:styleId="QuoteChar">
    <w:name w:val="Quote Char"/>
    <w:basedOn w:val="DefaultParagraphFont"/>
    <w:link w:val="Quote"/>
    <w:uiPriority w:val="29"/>
    <w:rsid w:val="00C3374B"/>
    <w:rPr>
      <w:i/>
      <w:iCs/>
      <w:color w:val="404040" w:themeColor="text1" w:themeTint="BF"/>
    </w:rPr>
  </w:style>
  <w:style w:type="paragraph" w:styleId="ListParagraph">
    <w:name w:val="List Paragraph"/>
    <w:basedOn w:val="Normal"/>
    <w:uiPriority w:val="34"/>
    <w:qFormat/>
    <w:rsid w:val="68CC11F9"/>
    <w:pPr>
      <w:numPr>
        <w:numId w:val="1"/>
      </w:numPr>
      <w:spacing w:before="320"/>
      <w:contextualSpacing/>
    </w:pPr>
  </w:style>
  <w:style w:type="character" w:styleId="IntenseEmphasis">
    <w:name w:val="Intense Emphasis"/>
    <w:basedOn w:val="DefaultParagraphFont"/>
    <w:uiPriority w:val="21"/>
    <w:qFormat/>
    <w:rsid w:val="00C3374B"/>
    <w:rPr>
      <w:i/>
      <w:iCs/>
      <w:color w:val="0F4761" w:themeColor="accent1" w:themeShade="BF"/>
    </w:rPr>
  </w:style>
  <w:style w:type="paragraph" w:styleId="IntenseQuote">
    <w:name w:val="Intense Quote"/>
    <w:basedOn w:val="Normal"/>
    <w:next w:val="Normal"/>
    <w:link w:val="IntenseQuoteChar"/>
    <w:uiPriority w:val="30"/>
    <w:qFormat/>
    <w:rsid w:val="68CC1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74B"/>
    <w:rPr>
      <w:i/>
      <w:iCs/>
      <w:color w:val="0F4761" w:themeColor="accent1" w:themeShade="BF"/>
    </w:rPr>
  </w:style>
  <w:style w:type="character" w:styleId="IntenseReference">
    <w:name w:val="Intense Reference"/>
    <w:basedOn w:val="DefaultParagraphFont"/>
    <w:uiPriority w:val="32"/>
    <w:qFormat/>
    <w:rsid w:val="00C3374B"/>
    <w:rPr>
      <w:b/>
      <w:bCs/>
      <w:smallCaps/>
      <w:color w:val="0F4761" w:themeColor="accent1" w:themeShade="BF"/>
      <w:spacing w:val="5"/>
    </w:rPr>
  </w:style>
  <w:style w:type="paragraph" w:styleId="FootnoteText">
    <w:name w:val="footnote text"/>
    <w:basedOn w:val="Normal"/>
    <w:link w:val="FootnoteTextChar"/>
    <w:uiPriority w:val="99"/>
    <w:semiHidden/>
    <w:unhideWhenUsed/>
    <w:rsid w:val="68CC11F9"/>
    <w:pPr>
      <w:spacing w:after="0" w:line="240" w:lineRule="auto"/>
    </w:pPr>
    <w:rPr>
      <w:rFonts w:ascii="Segoe UI" w:eastAsia="Segoe UI" w:hAnsi="Segoe UI" w:cs="Segoe UI"/>
      <w:sz w:val="20"/>
      <w:szCs w:val="20"/>
    </w:rPr>
  </w:style>
  <w:style w:type="character" w:customStyle="1" w:styleId="FootnoteTextChar">
    <w:name w:val="Footnote Text Char"/>
    <w:basedOn w:val="DefaultParagraphFont"/>
    <w:link w:val="FootnoteText"/>
    <w:uiPriority w:val="99"/>
    <w:semiHidden/>
    <w:rsid w:val="00C3374B"/>
    <w:rPr>
      <w:rFonts w:ascii="Segoe UI" w:eastAsia="Segoe UI" w:hAnsi="Segoe UI" w:cs="Segoe UI"/>
      <w:color w:val="000000" w:themeColor="text1"/>
      <w:kern w:val="0"/>
      <w:sz w:val="20"/>
      <w:szCs w:val="20"/>
      <w:lang w:eastAsia="ja-JP"/>
      <w14:ligatures w14:val="none"/>
    </w:rPr>
  </w:style>
  <w:style w:type="character" w:styleId="FootnoteReference">
    <w:name w:val="footnote reference"/>
    <w:basedOn w:val="DefaultParagraphFont"/>
    <w:uiPriority w:val="99"/>
    <w:semiHidden/>
    <w:unhideWhenUsed/>
    <w:rsid w:val="00C3374B"/>
    <w:rPr>
      <w:vertAlign w:val="superscript"/>
    </w:rPr>
  </w:style>
  <w:style w:type="paragraph" w:styleId="CommentText">
    <w:name w:val="annotation text"/>
    <w:basedOn w:val="Normal"/>
    <w:link w:val="CommentTextChar"/>
    <w:uiPriority w:val="99"/>
    <w:unhideWhenUsed/>
    <w:rsid w:val="68CC11F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68CC1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BCE"/>
  </w:style>
  <w:style w:type="paragraph" w:styleId="Footer">
    <w:name w:val="footer"/>
    <w:basedOn w:val="Normal"/>
    <w:link w:val="FooterChar"/>
    <w:uiPriority w:val="99"/>
    <w:unhideWhenUsed/>
    <w:rsid w:val="68CC1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BCE"/>
  </w:style>
  <w:style w:type="paragraph" w:styleId="CommentSubject">
    <w:name w:val="annotation subject"/>
    <w:basedOn w:val="CommentText"/>
    <w:next w:val="CommentText"/>
    <w:link w:val="CommentSubjectChar"/>
    <w:uiPriority w:val="99"/>
    <w:semiHidden/>
    <w:unhideWhenUsed/>
    <w:rsid w:val="00247CA7"/>
    <w:rPr>
      <w:b/>
      <w:bCs/>
    </w:rPr>
  </w:style>
  <w:style w:type="character" w:customStyle="1" w:styleId="CommentSubjectChar">
    <w:name w:val="Comment Subject Char"/>
    <w:basedOn w:val="CommentTextChar"/>
    <w:link w:val="CommentSubject"/>
    <w:uiPriority w:val="99"/>
    <w:semiHidden/>
    <w:rsid w:val="00247CA7"/>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2">
    <w:name w:val="Level 2"/>
    <w:basedOn w:val="Normal"/>
    <w:link w:val="Level2Char"/>
    <w:uiPriority w:val="1"/>
    <w:qFormat/>
    <w:rsid w:val="68CC11F9"/>
    <w:pPr>
      <w:numPr>
        <w:numId w:val="2"/>
      </w:numPr>
      <w:spacing w:after="160"/>
      <w:ind w:left="1620"/>
      <w:contextualSpacing/>
    </w:pPr>
  </w:style>
  <w:style w:type="character" w:customStyle="1" w:styleId="Level2Char">
    <w:name w:val="Level 2 Char"/>
    <w:basedOn w:val="DefaultParagraphFont"/>
    <w:link w:val="Level2"/>
    <w:rsid w:val="68CC11F9"/>
    <w:rPr>
      <w:rFonts w:ascii="Georgia" w:eastAsia="Georgia" w:hAnsi="Georgia" w:cs="Georgia"/>
      <w:b w:val="0"/>
      <w:bCs w:val="0"/>
      <w:color w:val="000000" w:themeColor="text1"/>
      <w:sz w:val="24"/>
      <w:szCs w:val="24"/>
      <w:lang w:eastAsia="ja-JP"/>
    </w:rPr>
  </w:style>
  <w:style w:type="character" w:styleId="Hyperlink">
    <w:name w:val="Hyperlink"/>
    <w:basedOn w:val="DefaultParagraphFont"/>
    <w:uiPriority w:val="99"/>
    <w:unhideWhenUsed/>
    <w:rsid w:val="00316B3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Farrell</dc:creator>
  <cp:keywords/>
  <dc:description/>
  <cp:lastModifiedBy>Michelle O'Herron</cp:lastModifiedBy>
  <cp:revision>40</cp:revision>
  <dcterms:created xsi:type="dcterms:W3CDTF">2024-07-14T02:46:00Z</dcterms:created>
  <dcterms:modified xsi:type="dcterms:W3CDTF">2026-03-26T23:29:00Z</dcterms:modified>
</cp:coreProperties>
</file>