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2E7E2" w14:textId="57A46E88" w:rsidR="524DA14D" w:rsidRDefault="524DA14D" w:rsidP="008C0F4C">
      <w:pPr>
        <w:spacing w:before="120" w:after="240"/>
        <w:jc w:val="center"/>
        <w:rPr>
          <w:rFonts w:ascii="Calibri" w:eastAsia="Calibri" w:hAnsi="Calibri" w:cs="Calibri"/>
          <w:color w:val="776F50"/>
          <w:sz w:val="44"/>
          <w:szCs w:val="44"/>
        </w:rPr>
      </w:pPr>
      <w:r w:rsidRPr="07029074">
        <w:rPr>
          <w:rFonts w:ascii="Calibri" w:eastAsia="Calibri" w:hAnsi="Calibri" w:cs="Calibri"/>
          <w:b/>
          <w:bCs/>
          <w:color w:val="776F50"/>
          <w:sz w:val="44"/>
          <w:szCs w:val="44"/>
        </w:rPr>
        <w:t xml:space="preserve">Collaborative Stewardship Sustainer Kit </w:t>
      </w:r>
    </w:p>
    <w:p w14:paraId="3FCF2AAB" w14:textId="6178EE1C" w:rsidR="004B0796" w:rsidRDefault="001D5A79" w:rsidP="008C0F4C">
      <w:pPr>
        <w:spacing w:before="120" w:after="240"/>
        <w:jc w:val="center"/>
        <w:rPr>
          <w:rFonts w:ascii="Calibri" w:eastAsia="Calibri" w:hAnsi="Calibri" w:cs="Calibri"/>
          <w:b/>
          <w:bCs/>
          <w:i/>
          <w:iCs/>
          <w:sz w:val="36"/>
          <w:szCs w:val="36"/>
        </w:rPr>
      </w:pPr>
      <w:r w:rsidRPr="07029074">
        <w:rPr>
          <w:rFonts w:ascii="Calibri" w:eastAsia="Calibri" w:hAnsi="Calibri" w:cs="Calibri"/>
          <w:b/>
          <w:bCs/>
          <w:i/>
          <w:iCs/>
          <w:sz w:val="36"/>
          <w:szCs w:val="36"/>
        </w:rPr>
        <w:t>Ex</w:t>
      </w:r>
      <w:r w:rsidR="00C857E5" w:rsidRPr="07029074">
        <w:rPr>
          <w:rFonts w:ascii="Calibri" w:eastAsia="Calibri" w:hAnsi="Calibri" w:cs="Calibri"/>
          <w:b/>
          <w:bCs/>
          <w:i/>
          <w:iCs/>
          <w:sz w:val="36"/>
          <w:szCs w:val="36"/>
        </w:rPr>
        <w:t>ercise</w:t>
      </w:r>
      <w:r w:rsidR="7E3BCCED" w:rsidRPr="07029074">
        <w:rPr>
          <w:rFonts w:ascii="Calibri" w:eastAsia="Calibri" w:hAnsi="Calibri" w:cs="Calibri"/>
          <w:b/>
          <w:bCs/>
          <w:i/>
          <w:iCs/>
          <w:sz w:val="36"/>
          <w:szCs w:val="36"/>
        </w:rPr>
        <w:t xml:space="preserve">: </w:t>
      </w:r>
      <w:r w:rsidR="002B4BAC" w:rsidRPr="07029074">
        <w:rPr>
          <w:rFonts w:ascii="Calibri" w:eastAsia="Calibri" w:hAnsi="Calibri" w:cs="Calibri"/>
          <w:b/>
          <w:bCs/>
          <w:i/>
          <w:iCs/>
          <w:sz w:val="36"/>
          <w:szCs w:val="36"/>
        </w:rPr>
        <w:t>Assessing</w:t>
      </w:r>
      <w:r w:rsidR="007F1DB9" w:rsidRPr="07029074">
        <w:rPr>
          <w:rFonts w:ascii="Calibri" w:eastAsia="Calibri" w:hAnsi="Calibri" w:cs="Calibri"/>
          <w:b/>
          <w:bCs/>
          <w:i/>
          <w:iCs/>
          <w:sz w:val="36"/>
          <w:szCs w:val="36"/>
        </w:rPr>
        <w:t xml:space="preserve"> &amp; Modifying </w:t>
      </w:r>
      <w:r w:rsidR="4F14A475" w:rsidRPr="07029074">
        <w:rPr>
          <w:rFonts w:ascii="Calibri" w:eastAsia="Calibri" w:hAnsi="Calibri" w:cs="Calibri"/>
          <w:b/>
          <w:bCs/>
          <w:i/>
          <w:iCs/>
          <w:sz w:val="36"/>
          <w:szCs w:val="36"/>
        </w:rPr>
        <w:t>a</w:t>
      </w:r>
      <w:r w:rsidR="007F1DB9" w:rsidRPr="07029074">
        <w:rPr>
          <w:rFonts w:ascii="Calibri" w:eastAsia="Calibri" w:hAnsi="Calibri" w:cs="Calibri"/>
          <w:b/>
          <w:bCs/>
          <w:i/>
          <w:iCs/>
          <w:sz w:val="36"/>
          <w:szCs w:val="36"/>
        </w:rPr>
        <w:t xml:space="preserve"> Collaborative’s </w:t>
      </w:r>
      <w:r w:rsidR="00F55C5B" w:rsidRPr="07029074">
        <w:rPr>
          <w:rFonts w:ascii="Calibri" w:eastAsia="Calibri" w:hAnsi="Calibri" w:cs="Calibri"/>
          <w:b/>
          <w:bCs/>
          <w:i/>
          <w:iCs/>
          <w:sz w:val="36"/>
          <w:szCs w:val="36"/>
        </w:rPr>
        <w:t>Composition</w:t>
      </w:r>
    </w:p>
    <w:p w14:paraId="56ACC708" w14:textId="7F6EBB03" w:rsidR="00581882" w:rsidRPr="00581882" w:rsidRDefault="00581882" w:rsidP="07029074">
      <w:r w:rsidRPr="07029074">
        <w:rPr>
          <w:rStyle w:val="Strong"/>
        </w:rPr>
        <w:t>Note</w:t>
      </w:r>
      <w:r>
        <w:t xml:space="preserve">: </w:t>
      </w:r>
      <w:r w:rsidR="00BB43A1">
        <w:t xml:space="preserve">This exercise </w:t>
      </w:r>
      <w:r w:rsidR="637FE64B">
        <w:t>is</w:t>
      </w:r>
      <w:r w:rsidR="00BB43A1">
        <w:t xml:space="preserve"> often best done in tandem with the </w:t>
      </w:r>
      <w:hyperlink r:id="rId7">
        <w:r w:rsidR="00BB43A1" w:rsidRPr="07029074">
          <w:rPr>
            <w:rStyle w:val="Hyperlink"/>
          </w:rPr>
          <w:t xml:space="preserve">Assessing &amp; Modifying </w:t>
        </w:r>
        <w:r w:rsidR="00792215">
          <w:rPr>
            <w:rStyle w:val="Hyperlink"/>
          </w:rPr>
          <w:t xml:space="preserve">a Collaborative’s </w:t>
        </w:r>
        <w:r w:rsidR="00BB43A1" w:rsidRPr="07029074">
          <w:rPr>
            <w:rStyle w:val="Hyperlink"/>
          </w:rPr>
          <w:t>Purpose exercise</w:t>
        </w:r>
      </w:hyperlink>
      <w:r w:rsidR="00BB43A1">
        <w:t xml:space="preserve"> found under the collaborative design component section in the </w:t>
      </w:r>
      <w:r w:rsidR="0C4C69CB">
        <w:t>Collaborative Stewardship Sustainer Kit</w:t>
      </w:r>
      <w:r w:rsidR="00BB43A1">
        <w:t>.</w:t>
      </w:r>
    </w:p>
    <w:p w14:paraId="31750D2B" w14:textId="415F9C8B" w:rsidR="004B0796" w:rsidRDefault="7E3BCCED" w:rsidP="07029074">
      <w:pPr>
        <w:rPr>
          <w:rFonts w:ascii="Segoe UI" w:eastAsia="Segoe UI" w:hAnsi="Segoe UI" w:cs="Segoe UI"/>
          <w:sz w:val="22"/>
          <w:szCs w:val="22"/>
        </w:rPr>
      </w:pPr>
      <w:r w:rsidRPr="07029074">
        <w:rPr>
          <w:rStyle w:val="Strong"/>
        </w:rPr>
        <w:t>Purpose:</w:t>
      </w:r>
      <w:r>
        <w:t xml:space="preserve"> This set of discussion prompts has been created</w:t>
      </w:r>
      <w:r w:rsidR="00537926">
        <w:t xml:space="preserve"> to help spur and support conversations to assess if and how a </w:t>
      </w:r>
      <w:r>
        <w:t xml:space="preserve">collaborative’s </w:t>
      </w:r>
      <w:r w:rsidR="008B2A8B">
        <w:t xml:space="preserve">composition is still meeting its </w:t>
      </w:r>
      <w:r w:rsidR="006E13D2">
        <w:t xml:space="preserve">current, and </w:t>
      </w:r>
      <w:proofErr w:type="gramStart"/>
      <w:r w:rsidR="006E13D2">
        <w:t>anticipated</w:t>
      </w:r>
      <w:proofErr w:type="gramEnd"/>
      <w:r w:rsidR="006E13D2">
        <w:t xml:space="preserve"> future purpose, functions</w:t>
      </w:r>
      <w:r w:rsidR="7FFC21A5">
        <w:t>,</w:t>
      </w:r>
      <w:r w:rsidR="006E13D2">
        <w:t xml:space="preserve"> and priorities.</w:t>
      </w:r>
      <w:r w:rsidR="00C444BD">
        <w:t xml:space="preserve"> </w:t>
      </w:r>
      <w:r w:rsidR="007669D6">
        <w:t xml:space="preserve">The results can be used as a basis to decide whether to modify the shared purpose, and </w:t>
      </w:r>
      <w:r w:rsidR="34161A7D">
        <w:t xml:space="preserve">if so, </w:t>
      </w:r>
      <w:r w:rsidR="007669D6">
        <w:t>how.</w:t>
      </w:r>
    </w:p>
    <w:p w14:paraId="4EBF02B5" w14:textId="02FA06B9" w:rsidR="009C4E51" w:rsidRPr="009C4E51" w:rsidRDefault="009C4E51" w:rsidP="07029074">
      <w:pPr>
        <w:rPr>
          <w:rFonts w:ascii="Segoe UI" w:eastAsia="Segoe UI" w:hAnsi="Segoe UI" w:cs="Segoe UI"/>
          <w:sz w:val="22"/>
          <w:szCs w:val="22"/>
        </w:rPr>
      </w:pPr>
      <w:r w:rsidRPr="07029074">
        <w:rPr>
          <w:rStyle w:val="Strong"/>
        </w:rPr>
        <w:t xml:space="preserve">Suggested </w:t>
      </w:r>
      <w:r w:rsidR="57274EBC" w:rsidRPr="07029074">
        <w:rPr>
          <w:rStyle w:val="Strong"/>
        </w:rPr>
        <w:t>Participant</w:t>
      </w:r>
      <w:r w:rsidRPr="07029074">
        <w:rPr>
          <w:rStyle w:val="Strong"/>
        </w:rPr>
        <w:t>s:</w:t>
      </w:r>
      <w:r>
        <w:t xml:space="preserve"> </w:t>
      </w:r>
      <w:r w:rsidR="53C82228" w:rsidRPr="07029074">
        <w:t>Partner leadership with other representatives or committee members who are involved in managing the collaborative, as appropriate.</w:t>
      </w:r>
    </w:p>
    <w:p w14:paraId="10D7CBCD" w14:textId="400D754F" w:rsidR="009C4E51" w:rsidRPr="009C4E51" w:rsidRDefault="009C4E51" w:rsidP="07029074">
      <w:pPr>
        <w:rPr>
          <w:rFonts w:ascii="Segoe UI" w:eastAsia="Segoe UI" w:hAnsi="Segoe UI" w:cs="Segoe UI"/>
          <w:b/>
          <w:bCs/>
          <w:sz w:val="22"/>
          <w:szCs w:val="22"/>
        </w:rPr>
      </w:pPr>
      <w:r w:rsidRPr="07029074">
        <w:rPr>
          <w:rStyle w:val="Strong"/>
        </w:rPr>
        <w:t xml:space="preserve">Suggested Group Size: </w:t>
      </w:r>
      <w:r>
        <w:t>5</w:t>
      </w:r>
      <w:r w:rsidR="53338504">
        <w:t>–</w:t>
      </w:r>
      <w:r>
        <w:t>15</w:t>
      </w:r>
    </w:p>
    <w:p w14:paraId="054D0AAC" w14:textId="209327A7" w:rsidR="004B0796" w:rsidRDefault="7E3BCCED" w:rsidP="07029074">
      <w:pPr>
        <w:rPr>
          <w:rFonts w:ascii="Segoe UI" w:eastAsia="Segoe UI" w:hAnsi="Segoe UI" w:cs="Segoe UI"/>
          <w:sz w:val="22"/>
          <w:szCs w:val="22"/>
        </w:rPr>
      </w:pPr>
      <w:r w:rsidRPr="07029074">
        <w:rPr>
          <w:rStyle w:val="Strong"/>
        </w:rPr>
        <w:t>Prework:</w:t>
      </w:r>
      <w:r>
        <w:t xml:space="preserve"> It is strongly suggested that members spend time thinking about these prompts ahead of time. </w:t>
      </w:r>
      <w:r w:rsidR="00724DE4">
        <w:t xml:space="preserve">A summary of the collaborative’s current, and anticipated changes to the purpose, functions, composition, </w:t>
      </w:r>
      <w:r w:rsidR="00482D2D">
        <w:t xml:space="preserve">partner selection criteria, </w:t>
      </w:r>
      <w:r w:rsidR="00724DE4">
        <w:t>governance structures, and priority activities can be used as supporting materials during the discussion.</w:t>
      </w:r>
    </w:p>
    <w:p w14:paraId="307065CA" w14:textId="2CF9A0C3" w:rsidR="004B0796" w:rsidRDefault="7E3BCCED" w:rsidP="07029074">
      <w:pPr>
        <w:rPr>
          <w:rFonts w:ascii="Segoe UI" w:eastAsia="Segoe UI" w:hAnsi="Segoe UI" w:cs="Segoe UI"/>
          <w:sz w:val="22"/>
          <w:szCs w:val="22"/>
        </w:rPr>
      </w:pPr>
      <w:r w:rsidRPr="07029074">
        <w:rPr>
          <w:rStyle w:val="Strong"/>
        </w:rPr>
        <w:t>Time:</w:t>
      </w:r>
      <w:r>
        <w:t xml:space="preserve"> </w:t>
      </w:r>
      <w:r w:rsidR="3F1ACFAC">
        <w:t>2–4</w:t>
      </w:r>
      <w:r>
        <w:t xml:space="preserve"> hours</w:t>
      </w:r>
      <w:r w:rsidR="00B638BB">
        <w:t xml:space="preserve"> (and will likely require multiple discussions)</w:t>
      </w:r>
    </w:p>
    <w:p w14:paraId="47EC96FB" w14:textId="7F6C894F" w:rsidR="004B0796" w:rsidRDefault="7E3BCCED" w:rsidP="07029074">
      <w:pPr>
        <w:rPr>
          <w:rFonts w:ascii="Segoe UI" w:eastAsia="Segoe UI" w:hAnsi="Segoe UI" w:cs="Segoe UI"/>
          <w:sz w:val="22"/>
          <w:szCs w:val="22"/>
        </w:rPr>
      </w:pPr>
      <w:r w:rsidRPr="07029074">
        <w:rPr>
          <w:rStyle w:val="Strong"/>
        </w:rPr>
        <w:t>Process:</w:t>
      </w:r>
      <w:r w:rsidR="00B638BB">
        <w:t xml:space="preserve"> </w:t>
      </w:r>
      <w:r w:rsidR="00690CD3">
        <w:t xml:space="preserve">Review the </w:t>
      </w:r>
      <w:r>
        <w:t>prompts below</w:t>
      </w:r>
      <w:r w:rsidR="00690CD3">
        <w:t xml:space="preserve"> and select </w:t>
      </w:r>
      <w:r w:rsidR="00227E92">
        <w:t xml:space="preserve">which are most pertinent for your </w:t>
      </w:r>
      <w:r w:rsidR="00AD6F29">
        <w:t>collaborative’s</w:t>
      </w:r>
      <w:r w:rsidR="00227E92">
        <w:t xml:space="preserve"> circumstances and interests, </w:t>
      </w:r>
      <w:proofErr w:type="gramStart"/>
      <w:r w:rsidR="00227E92">
        <w:t>modifying</w:t>
      </w:r>
      <w:proofErr w:type="gramEnd"/>
      <w:r w:rsidR="00227E92">
        <w:t xml:space="preserve"> them as desired. </w:t>
      </w:r>
      <w:r w:rsidR="00EF04FD">
        <w:t>Progress through the a</w:t>
      </w:r>
      <w:r w:rsidR="00782FEC">
        <w:t xml:space="preserve">ctivities </w:t>
      </w:r>
      <w:r w:rsidR="00EF04FD">
        <w:t xml:space="preserve">below, </w:t>
      </w:r>
      <w:r>
        <w:t>noting responses on a flip</w:t>
      </w:r>
      <w:r w:rsidR="3DC30909">
        <w:t xml:space="preserve"> </w:t>
      </w:r>
      <w:r>
        <w:t xml:space="preserve">chart or through another method as preferred. </w:t>
      </w:r>
      <w:r w:rsidR="68B5DFE5">
        <w:t xml:space="preserve">Use this as the basis </w:t>
      </w:r>
      <w:r w:rsidR="00EF04FD">
        <w:t xml:space="preserve">for </w:t>
      </w:r>
      <w:r w:rsidR="008A756F">
        <w:t>documenting and sharing discussion</w:t>
      </w:r>
      <w:r w:rsidR="00AD6F29">
        <w:t xml:space="preserve"> highlights and</w:t>
      </w:r>
      <w:r w:rsidR="008A756F">
        <w:t xml:space="preserve"> </w:t>
      </w:r>
      <w:r w:rsidR="68B5DFE5">
        <w:t xml:space="preserve">determining next steps. </w:t>
      </w:r>
    </w:p>
    <w:p w14:paraId="3DA60D79" w14:textId="2C97DB3B" w:rsidR="003E27ED" w:rsidRPr="003E27ED" w:rsidRDefault="003E27ED" w:rsidP="07029074">
      <w:pPr>
        <w:rPr>
          <w:rFonts w:ascii="Segoe UI" w:eastAsia="Segoe UI" w:hAnsi="Segoe UI" w:cs="Segoe UI"/>
          <w:sz w:val="22"/>
          <w:szCs w:val="22"/>
        </w:rPr>
      </w:pPr>
      <w:r w:rsidRPr="07029074">
        <w:rPr>
          <w:rStyle w:val="Strong"/>
        </w:rPr>
        <w:t>Facilitation:</w:t>
      </w:r>
      <w:r>
        <w:t xml:space="preserve"> This activity is designed to be a guided group activity. It should be facilitated by a partner, hired facilitator, collaborative coordinator</w:t>
      </w:r>
      <w:r w:rsidR="411AA8BB">
        <w:t>, or someone else with</w:t>
      </w:r>
      <w:r>
        <w:t xml:space="preserve"> basic facilitation skills.</w:t>
      </w:r>
      <w:r w:rsidR="49A66BB6">
        <w:t xml:space="preserve"> </w:t>
      </w:r>
    </w:p>
    <w:p w14:paraId="265F9FBE" w14:textId="7850A8C5" w:rsidR="003E27ED" w:rsidRPr="003E27ED" w:rsidRDefault="003E27ED" w:rsidP="07029074">
      <w:pPr>
        <w:rPr>
          <w:rFonts w:ascii="Segoe UI" w:eastAsia="Segoe UI" w:hAnsi="Segoe UI" w:cs="Segoe UI"/>
          <w:sz w:val="22"/>
          <w:szCs w:val="22"/>
        </w:rPr>
      </w:pPr>
      <w:r w:rsidRPr="07029074">
        <w:rPr>
          <w:rStyle w:val="Strong"/>
        </w:rPr>
        <w:t>Materials:</w:t>
      </w:r>
      <w:r>
        <w:t xml:space="preserve"> </w:t>
      </w:r>
      <w:r w:rsidR="1A2C4A5A">
        <w:t>Whiteboard, flip charts, easels, pens, sticky notes</w:t>
      </w:r>
    </w:p>
    <w:p w14:paraId="2565637A" w14:textId="7A3A2740" w:rsidR="003E27ED" w:rsidRDefault="0F01D3C9" w:rsidP="07029074">
      <w:pPr>
        <w:pStyle w:val="Heading2"/>
        <w:rPr>
          <w:rFonts w:ascii="Calibri" w:eastAsia="Calibri" w:hAnsi="Calibri" w:cs="Calibri"/>
        </w:rPr>
      </w:pPr>
      <w:r>
        <w:lastRenderedPageBreak/>
        <w:t xml:space="preserve">Activity 1: </w:t>
      </w:r>
      <w:r w:rsidR="69CCA0DE" w:rsidRPr="07029074">
        <w:t xml:space="preserve">Reviewing and assessing collaborative’s composition </w:t>
      </w:r>
      <w:r>
        <w:t xml:space="preserve">(4–6 people per small group) (2–2.5 hours) </w:t>
      </w:r>
    </w:p>
    <w:p w14:paraId="2E0B4C89" w14:textId="322AC5ED" w:rsidR="00195692" w:rsidRDefault="00195692" w:rsidP="005C7265">
      <w:pPr>
        <w:pStyle w:val="ListParagraph"/>
        <w:numPr>
          <w:ilvl w:val="0"/>
          <w:numId w:val="18"/>
        </w:numPr>
        <w:spacing w:before="120" w:after="120"/>
        <w:contextualSpacing w:val="0"/>
      </w:pPr>
      <w:r>
        <w:t>Break larger group into small groups at separate tables.</w:t>
      </w:r>
      <w:r w:rsidR="49A66BB6">
        <w:t xml:space="preserve"> </w:t>
      </w:r>
      <w:proofErr w:type="gramStart"/>
      <w:r>
        <w:t>Designate</w:t>
      </w:r>
      <w:proofErr w:type="gramEnd"/>
      <w:r>
        <w:t xml:space="preserve"> a table facilitator </w:t>
      </w:r>
      <w:r w:rsidR="44C80D33">
        <w:t>and notetaker</w:t>
      </w:r>
      <w:r>
        <w:t>.</w:t>
      </w:r>
      <w:r w:rsidR="49A66BB6">
        <w:t xml:space="preserve"> </w:t>
      </w:r>
    </w:p>
    <w:p w14:paraId="0283F080" w14:textId="77777777" w:rsidR="00195692" w:rsidRDefault="00195692" w:rsidP="005C7265">
      <w:pPr>
        <w:pStyle w:val="ListParagraph"/>
        <w:numPr>
          <w:ilvl w:val="0"/>
          <w:numId w:val="18"/>
        </w:numPr>
        <w:spacing w:before="120" w:after="120"/>
        <w:contextualSpacing w:val="0"/>
      </w:pPr>
      <w:r>
        <w:t>Briefly review the types of background materials provided together. (10 mins)</w:t>
      </w:r>
    </w:p>
    <w:p w14:paraId="1AAE11FA" w14:textId="21500813" w:rsidR="00195692" w:rsidRDefault="00195692" w:rsidP="005C7265">
      <w:pPr>
        <w:pStyle w:val="ListParagraph"/>
        <w:numPr>
          <w:ilvl w:val="0"/>
          <w:numId w:val="18"/>
        </w:numPr>
        <w:spacing w:before="120" w:after="120"/>
        <w:contextualSpacing w:val="0"/>
      </w:pPr>
      <w:r>
        <w:t xml:space="preserve">Begin with a roundtable discussion about </w:t>
      </w:r>
      <w:r w:rsidR="5CCF8514">
        <w:t>th</w:t>
      </w:r>
      <w:r>
        <w:t xml:space="preserve">e drivers for considering </w:t>
      </w:r>
      <w:proofErr w:type="gramStart"/>
      <w:r>
        <w:t>modifying</w:t>
      </w:r>
      <w:proofErr w:type="gramEnd"/>
      <w:r>
        <w:t xml:space="preserve"> the collaborative’s </w:t>
      </w:r>
      <w:r w:rsidR="003D50FC">
        <w:t>composition</w:t>
      </w:r>
      <w:r w:rsidR="00E27195">
        <w:t xml:space="preserve"> </w:t>
      </w:r>
      <w:r>
        <w:t>(e.g.</w:t>
      </w:r>
      <w:r w:rsidR="229BB561">
        <w:t>,</w:t>
      </w:r>
      <w:r>
        <w:t xml:space="preserve"> changed context, new pressing issues, </w:t>
      </w:r>
      <w:r w:rsidR="008714CE">
        <w:t>new relationships, adoption of equity principles</w:t>
      </w:r>
      <w:r>
        <w:t xml:space="preserve">, </w:t>
      </w:r>
      <w:r w:rsidR="008714CE">
        <w:t xml:space="preserve">responsiveness to interests, </w:t>
      </w:r>
      <w:r>
        <w:t>etc.) Record on flipcharts. (10 mins)</w:t>
      </w:r>
    </w:p>
    <w:p w14:paraId="22F4757F" w14:textId="32AD0CFA" w:rsidR="00195692" w:rsidRDefault="00195692" w:rsidP="005C7265">
      <w:pPr>
        <w:pStyle w:val="ListParagraph"/>
        <w:numPr>
          <w:ilvl w:val="0"/>
          <w:numId w:val="18"/>
        </w:numPr>
        <w:spacing w:before="120" w:after="120"/>
        <w:contextualSpacing w:val="0"/>
      </w:pPr>
      <w:r>
        <w:t xml:space="preserve">Review the prompts as a group and select which are most pertinent to helping guide a discussion about whether to (and how to) </w:t>
      </w:r>
      <w:proofErr w:type="gramStart"/>
      <w:r>
        <w:t>modify</w:t>
      </w:r>
      <w:proofErr w:type="gramEnd"/>
      <w:r>
        <w:t xml:space="preserve"> the collaborative’s </w:t>
      </w:r>
      <w:r w:rsidR="008714CE">
        <w:t>composition</w:t>
      </w:r>
      <w:r>
        <w:t xml:space="preserve"> and why. (15 mins)</w:t>
      </w:r>
    </w:p>
    <w:p w14:paraId="7EDC1225" w14:textId="1DE1A573" w:rsidR="6FDFFA1C" w:rsidRDefault="6FDFFA1C" w:rsidP="005C7265">
      <w:pPr>
        <w:pStyle w:val="ListParagraph"/>
        <w:numPr>
          <w:ilvl w:val="0"/>
          <w:numId w:val="18"/>
        </w:numPr>
        <w:spacing w:before="120" w:after="120"/>
        <w:contextualSpacing w:val="0"/>
      </w:pPr>
      <w:r>
        <w:t xml:space="preserve">Use the prompts to guide the small group discussions and record high-level responses, issues, concerns, </w:t>
      </w:r>
      <w:proofErr w:type="gramStart"/>
      <w:r>
        <w:t>additional</w:t>
      </w:r>
      <w:proofErr w:type="gramEnd"/>
      <w:r>
        <w:t xml:space="preserve"> questions, information needs, etc. (60–75 minutes)</w:t>
      </w:r>
    </w:p>
    <w:p w14:paraId="287468E2" w14:textId="074EFB4D" w:rsidR="6FDFFA1C" w:rsidRDefault="6FDFFA1C" w:rsidP="005C7265">
      <w:pPr>
        <w:pStyle w:val="ListParagraph"/>
        <w:numPr>
          <w:ilvl w:val="0"/>
          <w:numId w:val="18"/>
        </w:numPr>
        <w:spacing w:before="120" w:after="120"/>
        <w:contextualSpacing w:val="0"/>
      </w:pPr>
      <w:r>
        <w:t>Review the small groups’ flipcharts and note key points to discuss with the larger group, including existing (or newly developed) prompts that should be discussed together (20 minutes)</w:t>
      </w:r>
    </w:p>
    <w:p w14:paraId="5C5D8E3B" w14:textId="13783AF8" w:rsidR="00195692" w:rsidRPr="008F4DD5" w:rsidRDefault="00195692" w:rsidP="005C7265">
      <w:pPr>
        <w:pStyle w:val="ListParagraph"/>
        <w:numPr>
          <w:ilvl w:val="0"/>
          <w:numId w:val="18"/>
        </w:numPr>
        <w:spacing w:before="120" w:after="120"/>
        <w:contextualSpacing w:val="0"/>
      </w:pPr>
      <w:r>
        <w:t xml:space="preserve">Report Out – </w:t>
      </w:r>
      <w:r w:rsidR="1BE24FFD">
        <w:t>E</w:t>
      </w:r>
      <w:r>
        <w:t xml:space="preserve">ach </w:t>
      </w:r>
      <w:r w:rsidR="33A30145">
        <w:t xml:space="preserve">small </w:t>
      </w:r>
      <w:r>
        <w:t>group spends 10 minutes sharing the key points of discussion, questions for the larger group to discuss, information needs</w:t>
      </w:r>
      <w:r w:rsidR="4370D6DD">
        <w:t>,</w:t>
      </w:r>
      <w:r>
        <w:t xml:space="preserve"> and their </w:t>
      </w:r>
      <w:proofErr w:type="gramStart"/>
      <w:r>
        <w:t>initial</w:t>
      </w:r>
      <w:proofErr w:type="gramEnd"/>
      <w:r>
        <w:t xml:space="preserve"> thinking about if there is a need to change/evolve the collaborative’s </w:t>
      </w:r>
      <w:r w:rsidR="008714CE">
        <w:t>composition</w:t>
      </w:r>
      <w:r>
        <w:t>.</w:t>
      </w:r>
    </w:p>
    <w:p w14:paraId="722E52E9" w14:textId="1E035C63" w:rsidR="003E27ED" w:rsidRPr="005F3019" w:rsidRDefault="003E27ED" w:rsidP="005F3019">
      <w:pPr>
        <w:spacing w:before="240"/>
        <w:rPr>
          <w:rFonts w:ascii="Segoe UI" w:eastAsia="Segoe UI" w:hAnsi="Segoe UI" w:cs="Segoe UI"/>
          <w:b/>
          <w:bCs/>
          <w:i/>
          <w:iCs/>
          <w:sz w:val="22"/>
          <w:szCs w:val="22"/>
          <w:u w:val="single"/>
        </w:rPr>
      </w:pPr>
      <w:r w:rsidRPr="005F3019">
        <w:rPr>
          <w:b/>
          <w:bCs/>
          <w:i/>
          <w:iCs/>
          <w:u w:val="single"/>
        </w:rPr>
        <w:t xml:space="preserve">Discussion </w:t>
      </w:r>
      <w:r w:rsidR="10B75767" w:rsidRPr="005F3019">
        <w:rPr>
          <w:b/>
          <w:bCs/>
          <w:i/>
          <w:iCs/>
          <w:u w:val="single"/>
        </w:rPr>
        <w:t>P</w:t>
      </w:r>
      <w:r w:rsidRPr="005F3019">
        <w:rPr>
          <w:b/>
          <w:bCs/>
          <w:i/>
          <w:iCs/>
          <w:u w:val="single"/>
        </w:rPr>
        <w:t>rompts</w:t>
      </w:r>
    </w:p>
    <w:p w14:paraId="4C05F8E1" w14:textId="7FAEDBAC" w:rsidR="006B3D3F" w:rsidRPr="003E27ED" w:rsidRDefault="006B3D3F" w:rsidP="07029074">
      <w:pPr>
        <w:rPr>
          <w:i/>
          <w:iCs/>
          <w:sz w:val="22"/>
          <w:szCs w:val="22"/>
        </w:rPr>
      </w:pPr>
      <w:r w:rsidRPr="07029074">
        <w:rPr>
          <w:rStyle w:val="Emphasis"/>
        </w:rPr>
        <w:t>Understanding Current Alignment and Impact</w:t>
      </w:r>
    </w:p>
    <w:p w14:paraId="1C29AF6D" w14:textId="1E402AF9" w:rsidR="006B3D3F" w:rsidRPr="003E27ED" w:rsidRDefault="006B3D3F" w:rsidP="005C7265">
      <w:pPr>
        <w:pStyle w:val="ListParagraph"/>
        <w:numPr>
          <w:ilvl w:val="0"/>
          <w:numId w:val="19"/>
        </w:numPr>
        <w:spacing w:before="120" w:after="120"/>
        <w:contextualSpacing w:val="0"/>
        <w:rPr>
          <w:sz w:val="22"/>
          <w:szCs w:val="22"/>
        </w:rPr>
      </w:pPr>
      <w:r>
        <w:t xml:space="preserve">How well does our current </w:t>
      </w:r>
      <w:r w:rsidR="30BD3634">
        <w:t>composition</w:t>
      </w:r>
      <w:r>
        <w:t xml:space="preserve"> reflect the needs and conditions of our collective work today?</w:t>
      </w:r>
    </w:p>
    <w:p w14:paraId="063B9A5B" w14:textId="12248D16" w:rsidR="006B3D3F" w:rsidRPr="003E27ED" w:rsidRDefault="006B3D3F" w:rsidP="005C7265">
      <w:pPr>
        <w:pStyle w:val="ListParagraph"/>
        <w:numPr>
          <w:ilvl w:val="0"/>
          <w:numId w:val="19"/>
        </w:numPr>
        <w:spacing w:before="120" w:after="120"/>
        <w:contextualSpacing w:val="0"/>
        <w:rPr>
          <w:sz w:val="22"/>
          <w:szCs w:val="22"/>
        </w:rPr>
      </w:pPr>
      <w:r>
        <w:t xml:space="preserve">Are we still addressing the most pressing challenges and opportunities, or have new </w:t>
      </w:r>
      <w:r w:rsidR="0D3AAC8B">
        <w:t>on</w:t>
      </w:r>
      <w:r w:rsidR="00F53BF7">
        <w:t xml:space="preserve">es </w:t>
      </w:r>
      <w:proofErr w:type="gramStart"/>
      <w:r w:rsidR="00DB3088">
        <w:t>emerged</w:t>
      </w:r>
      <w:proofErr w:type="gramEnd"/>
      <w:r>
        <w:t xml:space="preserve"> that require attention?</w:t>
      </w:r>
      <w:r w:rsidR="45997BDE">
        <w:t xml:space="preserve"> Who needs to be involved to do that?</w:t>
      </w:r>
    </w:p>
    <w:p w14:paraId="433FA9EA" w14:textId="6DA525A9" w:rsidR="00EE254C" w:rsidRDefault="00EE254C" w:rsidP="005C7265">
      <w:pPr>
        <w:pStyle w:val="ListParagraph"/>
        <w:numPr>
          <w:ilvl w:val="0"/>
          <w:numId w:val="19"/>
        </w:numPr>
        <w:spacing w:before="120" w:after="120"/>
        <w:contextualSpacing w:val="0"/>
        <w:rPr>
          <w:sz w:val="22"/>
          <w:szCs w:val="22"/>
        </w:rPr>
      </w:pPr>
      <w:r>
        <w:t xml:space="preserve">Is </w:t>
      </w:r>
      <w:r w:rsidR="50BDD84D">
        <w:t>our composition</w:t>
      </w:r>
      <w:r>
        <w:t xml:space="preserve"> reflective or our vision for the future?</w:t>
      </w:r>
    </w:p>
    <w:p w14:paraId="379D398D" w14:textId="182A7E40" w:rsidR="006B3D3F" w:rsidRPr="003E27ED" w:rsidRDefault="006B3D3F" w:rsidP="005C7265">
      <w:pPr>
        <w:pStyle w:val="ListParagraph"/>
        <w:numPr>
          <w:ilvl w:val="0"/>
          <w:numId w:val="19"/>
        </w:numPr>
        <w:spacing w:before="120" w:after="120"/>
        <w:contextualSpacing w:val="0"/>
        <w:rPr>
          <w:sz w:val="22"/>
          <w:szCs w:val="22"/>
        </w:rPr>
      </w:pPr>
      <w:r>
        <w:lastRenderedPageBreak/>
        <w:t>Where are we having the greatest impact, and where are we falling short?</w:t>
      </w:r>
      <w:r w:rsidR="49E484C0">
        <w:t xml:space="preserve"> Who else could help us in those areas?</w:t>
      </w:r>
    </w:p>
    <w:p w14:paraId="25B59B4F" w14:textId="77777777" w:rsidR="006B3D3F" w:rsidRPr="005C7265" w:rsidRDefault="006B3D3F" w:rsidP="005C7265">
      <w:pPr>
        <w:pStyle w:val="ListParagraph"/>
        <w:numPr>
          <w:ilvl w:val="0"/>
          <w:numId w:val="19"/>
        </w:numPr>
        <w:spacing w:before="120" w:after="120"/>
        <w:contextualSpacing w:val="0"/>
        <w:rPr>
          <w:i/>
          <w:iCs/>
          <w:sz w:val="22"/>
          <w:szCs w:val="22"/>
        </w:rPr>
      </w:pPr>
      <w:r w:rsidRPr="07029074">
        <w:rPr>
          <w:rStyle w:val="Emphasis"/>
        </w:rPr>
        <w:t>Assessing Internal and External Shifts</w:t>
      </w:r>
    </w:p>
    <w:p w14:paraId="4313EB4F" w14:textId="797A1DA0" w:rsidR="006B3D3F" w:rsidRPr="003E27ED" w:rsidRDefault="006B3D3F" w:rsidP="005C7265">
      <w:pPr>
        <w:pStyle w:val="ListParagraph"/>
        <w:numPr>
          <w:ilvl w:val="0"/>
          <w:numId w:val="19"/>
        </w:numPr>
        <w:spacing w:before="120" w:after="120"/>
        <w:contextualSpacing w:val="0"/>
        <w:rPr>
          <w:sz w:val="22"/>
          <w:szCs w:val="22"/>
        </w:rPr>
      </w:pPr>
      <w:r>
        <w:t>What internal changes (</w:t>
      </w:r>
      <w:r w:rsidR="377EBB55">
        <w:t xml:space="preserve">e.g., </w:t>
      </w:r>
      <w:r>
        <w:t>membership, leadership, capacity) have influenced how we work together?</w:t>
      </w:r>
    </w:p>
    <w:p w14:paraId="31E5DE15" w14:textId="7FA372F4" w:rsidR="008618D5" w:rsidRPr="008618D5" w:rsidRDefault="006B3D3F" w:rsidP="005C7265">
      <w:pPr>
        <w:pStyle w:val="ListParagraph"/>
        <w:numPr>
          <w:ilvl w:val="0"/>
          <w:numId w:val="19"/>
        </w:numPr>
        <w:spacing w:before="120" w:after="120"/>
        <w:contextualSpacing w:val="0"/>
        <w:rPr>
          <w:sz w:val="22"/>
          <w:szCs w:val="22"/>
        </w:rPr>
      </w:pPr>
      <w:r>
        <w:t>What external shifts</w:t>
      </w:r>
      <w:r w:rsidR="2A771190">
        <w:t xml:space="preserve"> (e.g., </w:t>
      </w:r>
      <w:r>
        <w:t>policy, funding, community needs, political climate, cultural changes</w:t>
      </w:r>
      <w:r w:rsidR="004B6F66">
        <w:t xml:space="preserve">) </w:t>
      </w:r>
      <w:r>
        <w:t xml:space="preserve">might require us to rethink our </w:t>
      </w:r>
      <w:r w:rsidR="78DAFCCB">
        <w:t>composition</w:t>
      </w:r>
      <w:r>
        <w:t>?</w:t>
      </w:r>
      <w:r w:rsidR="008618D5">
        <w:t xml:space="preserve"> What has changed or will change and how? How can this group respond or prepare for these changes?</w:t>
      </w:r>
    </w:p>
    <w:p w14:paraId="4FE363BF" w14:textId="77777777" w:rsidR="006B3D3F" w:rsidRPr="003E27ED" w:rsidRDefault="006B3D3F" w:rsidP="005C7265">
      <w:pPr>
        <w:pStyle w:val="ListParagraph"/>
        <w:numPr>
          <w:ilvl w:val="0"/>
          <w:numId w:val="19"/>
        </w:numPr>
        <w:spacing w:before="120" w:after="120"/>
        <w:contextualSpacing w:val="0"/>
        <w:rPr>
          <w:sz w:val="22"/>
          <w:szCs w:val="22"/>
        </w:rPr>
      </w:pPr>
      <w:r>
        <w:t xml:space="preserve">Are there opportunities or risks we didn’t </w:t>
      </w:r>
      <w:proofErr w:type="gramStart"/>
      <w:r>
        <w:t>anticipate</w:t>
      </w:r>
      <w:proofErr w:type="gramEnd"/>
      <w:r>
        <w:t xml:space="preserve"> when we first formed?</w:t>
      </w:r>
    </w:p>
    <w:p w14:paraId="262FD3E7" w14:textId="3534D410" w:rsidR="008618D5" w:rsidRPr="008618D5" w:rsidRDefault="008618D5" w:rsidP="005C7265">
      <w:pPr>
        <w:pStyle w:val="ListParagraph"/>
        <w:numPr>
          <w:ilvl w:val="0"/>
          <w:numId w:val="19"/>
        </w:numPr>
        <w:spacing w:before="120" w:after="120"/>
        <w:contextualSpacing w:val="0"/>
        <w:rPr>
          <w:sz w:val="22"/>
          <w:szCs w:val="22"/>
        </w:rPr>
      </w:pPr>
      <w:r>
        <w:t xml:space="preserve">Has there been/do we </w:t>
      </w:r>
      <w:proofErr w:type="gramStart"/>
      <w:r>
        <w:t>anticipate</w:t>
      </w:r>
      <w:proofErr w:type="gramEnd"/>
      <w:r>
        <w:t xml:space="preserve"> an internal change in partner focus or capacity that affect</w:t>
      </w:r>
      <w:r w:rsidR="714AA50A">
        <w:t>s</w:t>
      </w:r>
      <w:r>
        <w:t xml:space="preserve"> what this group is focused on or why we are working together? If so, what is it? What do we need to do to address this change or prepare for the future?</w:t>
      </w:r>
    </w:p>
    <w:p w14:paraId="6176729F" w14:textId="42B34838" w:rsidR="006B3D3F" w:rsidRPr="003E27ED" w:rsidRDefault="006B3D3F" w:rsidP="005F3019">
      <w:pPr>
        <w:spacing w:before="240"/>
        <w:rPr>
          <w:i/>
          <w:iCs/>
          <w:sz w:val="22"/>
          <w:szCs w:val="22"/>
        </w:rPr>
      </w:pPr>
      <w:r w:rsidRPr="07029074">
        <w:rPr>
          <w:rStyle w:val="Emphasis"/>
        </w:rPr>
        <w:t>Considering the Role of New Partners and Voices</w:t>
      </w:r>
    </w:p>
    <w:p w14:paraId="18182E9B" w14:textId="6A86DF3D" w:rsidR="006B3D3F" w:rsidRPr="003E27ED" w:rsidRDefault="006B3D3F" w:rsidP="005C7265">
      <w:pPr>
        <w:pStyle w:val="ListParagraph"/>
        <w:numPr>
          <w:ilvl w:val="0"/>
          <w:numId w:val="20"/>
        </w:numPr>
        <w:spacing w:before="120" w:after="120"/>
        <w:contextualSpacing w:val="0"/>
        <w:rPr>
          <w:sz w:val="22"/>
          <w:szCs w:val="22"/>
        </w:rPr>
      </w:pPr>
      <w:r>
        <w:t>What new questions or perspectives have recent</w:t>
      </w:r>
      <w:r w:rsidR="531099E9">
        <w:t>ly added</w:t>
      </w:r>
      <w:r>
        <w:t xml:space="preserve"> partners or leaders raised?</w:t>
      </w:r>
    </w:p>
    <w:p w14:paraId="72C0B8E9" w14:textId="4A7B2D06" w:rsidR="006B3D3F" w:rsidRPr="003E27ED" w:rsidRDefault="006B3D3F" w:rsidP="005C7265">
      <w:pPr>
        <w:pStyle w:val="ListParagraph"/>
        <w:numPr>
          <w:ilvl w:val="0"/>
          <w:numId w:val="20"/>
        </w:numPr>
        <w:spacing w:before="120" w:after="120"/>
        <w:contextualSpacing w:val="0"/>
        <w:rPr>
          <w:sz w:val="22"/>
          <w:szCs w:val="22"/>
        </w:rPr>
      </w:pPr>
      <w:r>
        <w:t xml:space="preserve">How do these perspectives challenge or enrich our current </w:t>
      </w:r>
      <w:r w:rsidR="6519FBBB">
        <w:t>composition</w:t>
      </w:r>
      <w:r>
        <w:t>?</w:t>
      </w:r>
    </w:p>
    <w:p w14:paraId="6682C338" w14:textId="2F88C162" w:rsidR="006B3D3F" w:rsidRPr="003E27ED" w:rsidRDefault="006B3D3F" w:rsidP="005C7265">
      <w:pPr>
        <w:pStyle w:val="ListParagraph"/>
        <w:numPr>
          <w:ilvl w:val="0"/>
          <w:numId w:val="20"/>
        </w:numPr>
        <w:spacing w:before="120" w:after="120"/>
        <w:contextualSpacing w:val="0"/>
        <w:rPr>
          <w:sz w:val="22"/>
          <w:szCs w:val="22"/>
        </w:rPr>
      </w:pPr>
      <w:r>
        <w:t>Are we open to re‑</w:t>
      </w:r>
      <w:r w:rsidR="7A284F87">
        <w:t>thinking our composition</w:t>
      </w:r>
      <w:r>
        <w:t xml:space="preserve"> in ways that reflect a broader or more diverse set of priorities?</w:t>
      </w:r>
      <w:r w:rsidR="608E0AAA">
        <w:t xml:space="preserve"> If so, how?</w:t>
      </w:r>
    </w:p>
    <w:p w14:paraId="41882FDC" w14:textId="77777777" w:rsidR="006B3D3F" w:rsidRPr="003E27ED" w:rsidRDefault="006B3D3F" w:rsidP="005F3019">
      <w:pPr>
        <w:spacing w:before="240"/>
        <w:rPr>
          <w:i/>
          <w:iCs/>
          <w:sz w:val="22"/>
          <w:szCs w:val="22"/>
        </w:rPr>
      </w:pPr>
      <w:r w:rsidRPr="07029074">
        <w:rPr>
          <w:rStyle w:val="Emphasis"/>
        </w:rPr>
        <w:t>Evaluating Readiness for Systemic Change</w:t>
      </w:r>
    </w:p>
    <w:p w14:paraId="20A0CFB5" w14:textId="77777777" w:rsidR="006B3D3F" w:rsidRPr="003E27ED" w:rsidRDefault="006B3D3F" w:rsidP="005C7265">
      <w:pPr>
        <w:pStyle w:val="ListParagraph"/>
        <w:numPr>
          <w:ilvl w:val="0"/>
          <w:numId w:val="21"/>
        </w:numPr>
        <w:spacing w:before="120" w:after="120"/>
        <w:contextualSpacing w:val="0"/>
        <w:rPr>
          <w:sz w:val="22"/>
          <w:szCs w:val="22"/>
        </w:rPr>
      </w:pPr>
      <w:r>
        <w:t xml:space="preserve">Have we reached a point </w:t>
      </w:r>
      <w:proofErr w:type="gramStart"/>
      <w:r>
        <w:t>where</w:t>
      </w:r>
      <w:proofErr w:type="gramEnd"/>
      <w:r>
        <w:t xml:space="preserve"> focusing on systems, structures, or policies would create greater impact than continuing with individual initiatives?</w:t>
      </w:r>
    </w:p>
    <w:p w14:paraId="544D22DA" w14:textId="77777777" w:rsidR="006B3D3F" w:rsidRPr="003E27ED" w:rsidRDefault="006B3D3F" w:rsidP="005C7265">
      <w:pPr>
        <w:pStyle w:val="ListParagraph"/>
        <w:numPr>
          <w:ilvl w:val="0"/>
          <w:numId w:val="21"/>
        </w:numPr>
        <w:spacing w:before="120" w:after="120"/>
        <w:contextualSpacing w:val="0"/>
        <w:rPr>
          <w:sz w:val="22"/>
          <w:szCs w:val="22"/>
        </w:rPr>
      </w:pPr>
      <w:r>
        <w:t>What would shifting toward systemic change require in terms of capacity, relationships, or strategy?</w:t>
      </w:r>
    </w:p>
    <w:p w14:paraId="2E3EE5B4" w14:textId="69A3F436" w:rsidR="006B3D3F" w:rsidRPr="003E27ED" w:rsidRDefault="006B3D3F" w:rsidP="005C7265">
      <w:pPr>
        <w:pStyle w:val="ListParagraph"/>
        <w:numPr>
          <w:ilvl w:val="0"/>
          <w:numId w:val="21"/>
        </w:numPr>
        <w:spacing w:before="120" w:after="120"/>
        <w:contextualSpacing w:val="0"/>
        <w:rPr>
          <w:sz w:val="22"/>
          <w:szCs w:val="22"/>
        </w:rPr>
      </w:pPr>
      <w:r>
        <w:t xml:space="preserve">Does our current </w:t>
      </w:r>
      <w:r w:rsidR="6F7713A2">
        <w:t>composition</w:t>
      </w:r>
      <w:r>
        <w:t xml:space="preserve"> support this shift, or would it need to evolve?</w:t>
      </w:r>
    </w:p>
    <w:p w14:paraId="3DFF026F" w14:textId="77777777" w:rsidR="006B3D3F" w:rsidRPr="003E27ED" w:rsidRDefault="006B3D3F" w:rsidP="005F3019">
      <w:pPr>
        <w:spacing w:before="240"/>
        <w:rPr>
          <w:i/>
          <w:iCs/>
          <w:sz w:val="22"/>
          <w:szCs w:val="22"/>
        </w:rPr>
      </w:pPr>
      <w:r w:rsidRPr="07029074">
        <w:rPr>
          <w:rStyle w:val="Emphasis"/>
        </w:rPr>
        <w:t>Checking for Purpose Integration Across Partners</w:t>
      </w:r>
    </w:p>
    <w:p w14:paraId="7B0D2035" w14:textId="378AAC81" w:rsidR="006B3D3F" w:rsidRPr="003E27ED" w:rsidRDefault="006B3D3F" w:rsidP="005C7265">
      <w:pPr>
        <w:pStyle w:val="ListParagraph"/>
        <w:numPr>
          <w:ilvl w:val="0"/>
          <w:numId w:val="22"/>
        </w:numPr>
        <w:spacing w:before="120" w:after="120"/>
        <w:contextualSpacing w:val="0"/>
        <w:rPr>
          <w:sz w:val="22"/>
          <w:szCs w:val="22"/>
        </w:rPr>
      </w:pPr>
      <w:r>
        <w:t xml:space="preserve">How well </w:t>
      </w:r>
      <w:r w:rsidR="33A14E61">
        <w:t>doe</w:t>
      </w:r>
      <w:r>
        <w:t xml:space="preserve">s the collaborative’s </w:t>
      </w:r>
      <w:r w:rsidR="66B1CD25">
        <w:t>composition</w:t>
      </w:r>
      <w:r>
        <w:t xml:space="preserve"> reflect the work, priorities, or strategies of individual partner organizations?</w:t>
      </w:r>
    </w:p>
    <w:p w14:paraId="419980D3" w14:textId="77777777" w:rsidR="006B3D3F" w:rsidRPr="003E27ED" w:rsidRDefault="006B3D3F" w:rsidP="005C7265">
      <w:pPr>
        <w:pStyle w:val="ListParagraph"/>
        <w:numPr>
          <w:ilvl w:val="0"/>
          <w:numId w:val="22"/>
        </w:numPr>
        <w:spacing w:before="120" w:after="120"/>
        <w:contextualSpacing w:val="0"/>
        <w:rPr>
          <w:sz w:val="22"/>
          <w:szCs w:val="22"/>
        </w:rPr>
      </w:pPr>
      <w:r>
        <w:lastRenderedPageBreak/>
        <w:t>Are partners still invested in this purpose, or are their organizational priorities shifting?</w:t>
      </w:r>
    </w:p>
    <w:p w14:paraId="38EFE3F6" w14:textId="2F1BC5D7" w:rsidR="006B3D3F" w:rsidRPr="003E27ED" w:rsidRDefault="006B3D3F" w:rsidP="005C7265">
      <w:pPr>
        <w:pStyle w:val="ListParagraph"/>
        <w:numPr>
          <w:ilvl w:val="0"/>
          <w:numId w:val="22"/>
        </w:numPr>
        <w:spacing w:before="120" w:after="120"/>
        <w:contextualSpacing w:val="0"/>
        <w:rPr>
          <w:sz w:val="22"/>
          <w:szCs w:val="22"/>
        </w:rPr>
      </w:pPr>
      <w:r>
        <w:t xml:space="preserve">What does partner engagement tell us about whether our </w:t>
      </w:r>
      <w:r w:rsidR="2CF3A6DF">
        <w:t>composition is still the right one</w:t>
      </w:r>
      <w:r>
        <w:t>?</w:t>
      </w:r>
    </w:p>
    <w:p w14:paraId="66092EE1" w14:textId="6C928B0F" w:rsidR="006B3D3F" w:rsidRPr="003E27ED" w:rsidRDefault="006B3D3F" w:rsidP="005F3019">
      <w:pPr>
        <w:spacing w:before="240"/>
        <w:rPr>
          <w:i/>
          <w:iCs/>
          <w:sz w:val="22"/>
          <w:szCs w:val="22"/>
        </w:rPr>
      </w:pPr>
      <w:proofErr w:type="gramStart"/>
      <w:r w:rsidRPr="07029074">
        <w:rPr>
          <w:rStyle w:val="Emphasis"/>
        </w:rPr>
        <w:t>Determining</w:t>
      </w:r>
      <w:proofErr w:type="gramEnd"/>
      <w:r w:rsidRPr="07029074">
        <w:rPr>
          <w:rStyle w:val="Emphasis"/>
        </w:rPr>
        <w:t xml:space="preserve"> Whether to Maintain or Modify the </w:t>
      </w:r>
      <w:r w:rsidR="4331ABDD" w:rsidRPr="07029074">
        <w:rPr>
          <w:rStyle w:val="Emphasis"/>
        </w:rPr>
        <w:t>Composition</w:t>
      </w:r>
    </w:p>
    <w:p w14:paraId="095857C4" w14:textId="5E5EC726" w:rsidR="006B3D3F" w:rsidRPr="003E27ED" w:rsidRDefault="006B3D3F" w:rsidP="005C7265">
      <w:pPr>
        <w:pStyle w:val="ListParagraph"/>
        <w:numPr>
          <w:ilvl w:val="0"/>
          <w:numId w:val="23"/>
        </w:numPr>
        <w:spacing w:before="120" w:after="120"/>
        <w:contextualSpacing w:val="0"/>
        <w:rPr>
          <w:sz w:val="22"/>
          <w:szCs w:val="22"/>
        </w:rPr>
      </w:pPr>
      <w:r>
        <w:t xml:space="preserve">What would be lost—and what could be gained—by </w:t>
      </w:r>
      <w:proofErr w:type="gramStart"/>
      <w:r>
        <w:t>modifying</w:t>
      </w:r>
      <w:proofErr w:type="gramEnd"/>
      <w:r>
        <w:t xml:space="preserve"> our </w:t>
      </w:r>
      <w:r w:rsidR="7A498A2C">
        <w:t>composition</w:t>
      </w:r>
      <w:r>
        <w:t>?</w:t>
      </w:r>
    </w:p>
    <w:p w14:paraId="1D2BAE81" w14:textId="4CB0E0FE" w:rsidR="006B3D3F" w:rsidRPr="003E27ED" w:rsidRDefault="006B3D3F" w:rsidP="005C7265">
      <w:pPr>
        <w:pStyle w:val="ListParagraph"/>
        <w:numPr>
          <w:ilvl w:val="0"/>
          <w:numId w:val="23"/>
        </w:numPr>
        <w:spacing w:before="120" w:after="120"/>
        <w:contextualSpacing w:val="0"/>
        <w:rPr>
          <w:sz w:val="22"/>
          <w:szCs w:val="22"/>
        </w:rPr>
      </w:pPr>
      <w:r>
        <w:t xml:space="preserve">Are we experiencing </w:t>
      </w:r>
      <w:r w:rsidR="1302B347">
        <w:t>attrition based on interest</w:t>
      </w:r>
      <w:r>
        <w:t xml:space="preserve"> </w:t>
      </w:r>
      <w:r w:rsidR="34BEB0AA">
        <w:t xml:space="preserve">in what we are doing </w:t>
      </w:r>
      <w:r>
        <w:t>or are we responding appropriately to changing conditions?</w:t>
      </w:r>
    </w:p>
    <w:p w14:paraId="2FD25C76" w14:textId="54F6746B" w:rsidR="006B3D3F" w:rsidRPr="003E27ED" w:rsidRDefault="006B3D3F" w:rsidP="005C7265">
      <w:pPr>
        <w:pStyle w:val="ListParagraph"/>
        <w:numPr>
          <w:ilvl w:val="0"/>
          <w:numId w:val="23"/>
        </w:numPr>
        <w:spacing w:before="120" w:after="120"/>
        <w:contextualSpacing w:val="0"/>
        <w:rPr>
          <w:sz w:val="22"/>
          <w:szCs w:val="22"/>
        </w:rPr>
      </w:pPr>
      <w:r>
        <w:t xml:space="preserve">Does </w:t>
      </w:r>
      <w:proofErr w:type="gramStart"/>
      <w:r>
        <w:t>maintaining</w:t>
      </w:r>
      <w:proofErr w:type="gramEnd"/>
      <w:r>
        <w:t xml:space="preserve"> our current </w:t>
      </w:r>
      <w:r w:rsidR="7BFB9410">
        <w:t>composition</w:t>
      </w:r>
      <w:r>
        <w:t xml:space="preserve"> still position us for meaningful, collective impact?</w:t>
      </w:r>
    </w:p>
    <w:p w14:paraId="3431ED4A" w14:textId="62B33C86" w:rsidR="006B3D3F" w:rsidRPr="003E27ED" w:rsidRDefault="006B3D3F" w:rsidP="005F3019">
      <w:pPr>
        <w:spacing w:before="240"/>
        <w:rPr>
          <w:i/>
          <w:iCs/>
          <w:sz w:val="22"/>
          <w:szCs w:val="22"/>
        </w:rPr>
      </w:pPr>
      <w:r w:rsidRPr="07029074">
        <w:rPr>
          <w:rStyle w:val="Emphasis"/>
        </w:rPr>
        <w:t>Exploring Pace and Timing</w:t>
      </w:r>
    </w:p>
    <w:p w14:paraId="7A69023A" w14:textId="77777777" w:rsidR="006B3D3F" w:rsidRPr="00B406B9" w:rsidRDefault="006B3D3F" w:rsidP="005C7265">
      <w:pPr>
        <w:pStyle w:val="ListParagraph"/>
        <w:numPr>
          <w:ilvl w:val="0"/>
          <w:numId w:val="24"/>
        </w:numPr>
        <w:spacing w:before="120" w:after="120"/>
        <w:contextualSpacing w:val="0"/>
        <w:rPr>
          <w:rFonts w:cstheme="minorBidi"/>
          <w:sz w:val="22"/>
          <w:szCs w:val="22"/>
        </w:rPr>
      </w:pPr>
      <w:r>
        <w:t>Is the need for change gradual and emerging, or urgent and immediate?</w:t>
      </w:r>
    </w:p>
    <w:p w14:paraId="29875CD0" w14:textId="347B15E7" w:rsidR="006B3D3F" w:rsidRPr="00B406B9" w:rsidRDefault="006B3D3F" w:rsidP="005C7265">
      <w:pPr>
        <w:pStyle w:val="ListParagraph"/>
        <w:numPr>
          <w:ilvl w:val="0"/>
          <w:numId w:val="24"/>
        </w:numPr>
        <w:spacing w:before="120" w:after="120"/>
        <w:contextualSpacing w:val="0"/>
        <w:rPr>
          <w:sz w:val="22"/>
          <w:szCs w:val="22"/>
        </w:rPr>
      </w:pPr>
      <w:r>
        <w:t xml:space="preserve">What is the </w:t>
      </w:r>
      <w:proofErr w:type="gramStart"/>
      <w:r>
        <w:t>appropriate pace</w:t>
      </w:r>
      <w:proofErr w:type="gramEnd"/>
      <w:r>
        <w:t xml:space="preserve"> for revisiting or revising our </w:t>
      </w:r>
      <w:r w:rsidR="1274979D">
        <w:t>composition</w:t>
      </w:r>
      <w:r>
        <w:t>?</w:t>
      </w:r>
    </w:p>
    <w:p w14:paraId="49006736" w14:textId="77777777" w:rsidR="006B3D3F" w:rsidRPr="00B406B9" w:rsidRDefault="006B3D3F" w:rsidP="005C7265">
      <w:pPr>
        <w:pStyle w:val="ListParagraph"/>
        <w:numPr>
          <w:ilvl w:val="0"/>
          <w:numId w:val="24"/>
        </w:numPr>
        <w:spacing w:before="120" w:after="120"/>
        <w:contextualSpacing w:val="0"/>
        <w:rPr>
          <w:rFonts w:cstheme="minorBidi"/>
          <w:sz w:val="22"/>
          <w:szCs w:val="22"/>
        </w:rPr>
      </w:pPr>
      <w:r>
        <w:t>How can we ensure that any shift is intentional rather than reactive?</w:t>
      </w:r>
    </w:p>
    <w:p w14:paraId="7F7A86B7" w14:textId="769135AD" w:rsidR="00906C14" w:rsidRDefault="00906C14" w:rsidP="07029074">
      <w:pPr>
        <w:pStyle w:val="Heading2"/>
        <w:rPr>
          <w:rFonts w:eastAsia="MS Mincho" w:cstheme="minorBidi"/>
          <w:sz w:val="22"/>
          <w:szCs w:val="22"/>
        </w:rPr>
      </w:pPr>
      <w:r>
        <w:t xml:space="preserve">Activity 2: </w:t>
      </w:r>
      <w:r w:rsidR="415672D8" w:rsidRPr="07029074">
        <w:t xml:space="preserve">Activity 1 synthesis, decisions made, and next steps </w:t>
      </w:r>
      <w:r>
        <w:t>(All) (1.5 hours):</w:t>
      </w:r>
    </w:p>
    <w:p w14:paraId="1A8F0ABA" w14:textId="2186F943" w:rsidR="00906C14" w:rsidRDefault="00906C14" w:rsidP="005C7265">
      <w:pPr>
        <w:pStyle w:val="ListParagraph"/>
        <w:numPr>
          <w:ilvl w:val="0"/>
          <w:numId w:val="25"/>
        </w:numPr>
        <w:spacing w:before="120" w:after="120"/>
        <w:contextualSpacing w:val="0"/>
        <w:rPr>
          <w:rFonts w:eastAsia="MS Mincho"/>
          <w:sz w:val="22"/>
          <w:szCs w:val="22"/>
        </w:rPr>
      </w:pPr>
      <w:r>
        <w:t xml:space="preserve">The facilitator and individual table </w:t>
      </w:r>
      <w:r w:rsidR="11BEAA49">
        <w:t>notetaker</w:t>
      </w:r>
      <w:r>
        <w:t xml:space="preserve">s organize Activity 1 content (questions for the larger group, lists of issues to consider, key considerations, </w:t>
      </w:r>
      <w:proofErr w:type="gramStart"/>
      <w:r>
        <w:t>additional</w:t>
      </w:r>
      <w:proofErr w:type="gramEnd"/>
      <w:r>
        <w:t xml:space="preserve"> information needs, other partners/organizations who need to be involved, etc.) for discussion.</w:t>
      </w:r>
    </w:p>
    <w:p w14:paraId="7C9B38F0" w14:textId="3DC4F912" w:rsidR="00906C14" w:rsidRDefault="00906C14" w:rsidP="005C7265">
      <w:pPr>
        <w:pStyle w:val="ListParagraph"/>
        <w:numPr>
          <w:ilvl w:val="0"/>
          <w:numId w:val="25"/>
        </w:numPr>
        <w:spacing w:before="120" w:after="120"/>
        <w:contextualSpacing w:val="0"/>
        <w:rPr>
          <w:rFonts w:eastAsia="MS Mincho"/>
          <w:sz w:val="22"/>
          <w:szCs w:val="22"/>
        </w:rPr>
      </w:pPr>
      <w:r>
        <w:t xml:space="preserve">The facilitator and group review the materials and </w:t>
      </w:r>
      <w:proofErr w:type="gramStart"/>
      <w:r>
        <w:t>determine</w:t>
      </w:r>
      <w:proofErr w:type="gramEnd"/>
      <w:r>
        <w:t xml:space="preserve"> the best starting point for the discussion, and where there is alignment a</w:t>
      </w:r>
      <w:r w:rsidR="32FC5117">
        <w:t>mong</w:t>
      </w:r>
      <w:r>
        <w:t xml:space="preserve"> participants re</w:t>
      </w:r>
      <w:r w:rsidR="671EA9F0">
        <w:t>lated to</w:t>
      </w:r>
      <w:r>
        <w:t xml:space="preserve"> deciding if and how to </w:t>
      </w:r>
      <w:proofErr w:type="gramStart"/>
      <w:r>
        <w:t>modify</w:t>
      </w:r>
      <w:proofErr w:type="gramEnd"/>
      <w:r>
        <w:t xml:space="preserve"> the</w:t>
      </w:r>
      <w:r w:rsidR="3D4422F7">
        <w:t>ir composition</w:t>
      </w:r>
      <w:r>
        <w:t>, and where there are areas of difference. (10</w:t>
      </w:r>
      <w:r w:rsidR="24E2CB96">
        <w:t>–</w:t>
      </w:r>
      <w:r>
        <w:t>15 minutes)</w:t>
      </w:r>
    </w:p>
    <w:p w14:paraId="69E4584E" w14:textId="0F079756" w:rsidR="00906C14" w:rsidRPr="00602FE7" w:rsidRDefault="00906C14" w:rsidP="005C7265">
      <w:pPr>
        <w:pStyle w:val="ListParagraph"/>
        <w:numPr>
          <w:ilvl w:val="0"/>
          <w:numId w:val="25"/>
        </w:numPr>
        <w:spacing w:before="120" w:after="120"/>
        <w:contextualSpacing w:val="0"/>
        <w:rPr>
          <w:rFonts w:eastAsia="MS Mincho"/>
          <w:sz w:val="22"/>
          <w:szCs w:val="22"/>
        </w:rPr>
      </w:pPr>
      <w:r>
        <w:t xml:space="preserve">The facilitator guides the group’s discussion and records high level responses, issues, concerns, </w:t>
      </w:r>
      <w:proofErr w:type="gramStart"/>
      <w:r>
        <w:t>additional</w:t>
      </w:r>
      <w:proofErr w:type="gramEnd"/>
      <w:r>
        <w:t xml:space="preserve"> questions, information needs, etc. (60</w:t>
      </w:r>
      <w:r w:rsidR="6BE3B225">
        <w:t>–</w:t>
      </w:r>
      <w:r>
        <w:t>75 minutes)</w:t>
      </w:r>
    </w:p>
    <w:p w14:paraId="55B1C450" w14:textId="77777777" w:rsidR="005F3019" w:rsidRDefault="005F3019" w:rsidP="112FC8CD">
      <w:pPr>
        <w:rPr>
          <w:rStyle w:val="Strong"/>
        </w:rPr>
      </w:pPr>
    </w:p>
    <w:p w14:paraId="3B30EDA3" w14:textId="5B834318" w:rsidR="009366FD" w:rsidRDefault="009366FD" w:rsidP="112FC8CD">
      <w:pPr>
        <w:rPr>
          <w:rFonts w:ascii="Segoe UI" w:eastAsia="Segoe UI" w:hAnsi="Segoe UI" w:cs="Segoe UI"/>
          <w:b/>
          <w:bCs/>
          <w:i/>
          <w:iCs/>
          <w:sz w:val="22"/>
          <w:szCs w:val="22"/>
        </w:rPr>
      </w:pPr>
      <w:r w:rsidRPr="07029074">
        <w:rPr>
          <w:rStyle w:val="Strong"/>
        </w:rPr>
        <w:lastRenderedPageBreak/>
        <w:t>Wrap Up:</w:t>
      </w:r>
      <w:r w:rsidR="00B406B9">
        <w:t xml:space="preserve"> </w:t>
      </w:r>
      <w:r w:rsidR="00DB6ED5">
        <w:t xml:space="preserve">Based upon the responses, </w:t>
      </w:r>
      <w:r w:rsidR="4455609C">
        <w:t xml:space="preserve">is there a need for </w:t>
      </w:r>
      <w:proofErr w:type="gramStart"/>
      <w:r w:rsidR="00DB6ED5">
        <w:t>facilitated</w:t>
      </w:r>
      <w:proofErr w:type="gramEnd"/>
      <w:r w:rsidR="00DB6ED5">
        <w:t xml:space="preserve"> discussion with the group to </w:t>
      </w:r>
      <w:proofErr w:type="gramStart"/>
      <w:r w:rsidR="00DB6ED5">
        <w:t>determine</w:t>
      </w:r>
      <w:proofErr w:type="gramEnd"/>
      <w:r w:rsidR="00DB6ED5">
        <w:t xml:space="preserve"> if to amend the</w:t>
      </w:r>
      <w:r w:rsidR="008714CE">
        <w:t xml:space="preserve"> composition and any modifications to the current selection criteria</w:t>
      </w:r>
      <w:r w:rsidR="00DB6ED5">
        <w:t>? If so, how, when</w:t>
      </w:r>
      <w:r w:rsidR="27290A39">
        <w:t>,</w:t>
      </w:r>
      <w:r w:rsidR="00DB6ED5">
        <w:t xml:space="preserve"> and what else needs to be in place and communicated. If a decision is premature or cannot be made, determine what else is needed (more conversation, additional information/participants, etc.), and the timeframe to pursue</w:t>
      </w:r>
      <w:r w:rsidR="2F9AF25B">
        <w:t xml:space="preserve"> those</w:t>
      </w:r>
      <w:r w:rsidR="00DB6ED5">
        <w:t>.</w:t>
      </w:r>
    </w:p>
    <w:sectPr w:rsidR="009366FD" w:rsidSect="008C0F4C">
      <w:headerReference w:type="default" r:id="rId8"/>
      <w:footerReference w:type="default" r:id="rId9"/>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C558A" w14:textId="77777777" w:rsidR="0098750E" w:rsidRDefault="0098750E" w:rsidP="00284CD5">
      <w:pPr>
        <w:spacing w:after="0" w:line="240" w:lineRule="auto"/>
      </w:pPr>
      <w:r>
        <w:separator/>
      </w:r>
    </w:p>
  </w:endnote>
  <w:endnote w:type="continuationSeparator" w:id="0">
    <w:p w14:paraId="5E9DCF0F" w14:textId="77777777" w:rsidR="0098750E" w:rsidRDefault="0098750E" w:rsidP="00284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noProof/>
        <w:color w:val="595959" w:themeColor="text1" w:themeTint="A6"/>
      </w:rPr>
      <w:id w:val="-378776787"/>
      <w:docPartObj>
        <w:docPartGallery w:val="Page Numbers (Bottom of Page)"/>
        <w:docPartUnique/>
      </w:docPartObj>
    </w:sdtPr>
    <w:sdtContent>
      <w:sdt>
        <w:sdtPr>
          <w:id w:val="1839187599"/>
          <w:docPartObj>
            <w:docPartGallery w:val="Page Numbers (Bottom of Page)"/>
            <w:docPartUnique/>
          </w:docPartObj>
        </w:sdtPr>
        <w:sdtEndPr>
          <w:rPr>
            <w:noProof/>
          </w:rPr>
        </w:sdtEndPr>
        <w:sdtContent>
          <w:p w14:paraId="5ED2B2A3" w14:textId="77777777" w:rsidR="008C0F4C" w:rsidRPr="00886D19" w:rsidRDefault="008C0F4C" w:rsidP="008C0F4C">
            <w:pPr>
              <w:pStyle w:val="Footer"/>
              <w:spacing w:before="240"/>
              <w:rPr>
                <w:noProof/>
                <w:sz w:val="20"/>
                <w:szCs w:val="20"/>
              </w:rPr>
            </w:pPr>
            <w:r w:rsidRPr="00886D19">
              <w:rPr>
                <w:noProof/>
                <w:sz w:val="20"/>
                <w:szCs w:val="20"/>
              </w:rPr>
              <w:t xml:space="preserve">Please cite in direct use or derivatives as: Farrell, S. &amp; O’Herron, M. (2026). Collaborative stewardship toolkit. Parks California. </w:t>
            </w:r>
            <w:hyperlink r:id="rId1">
              <w:r w:rsidRPr="00886D19">
                <w:rPr>
                  <w:rStyle w:val="Hyperlink"/>
                  <w:noProof/>
                  <w:sz w:val="20"/>
                  <w:szCs w:val="20"/>
                </w:rPr>
                <w:t>https://calandscapestewardshipnetwork.org/collaborative-toolkit-2026</w:t>
              </w:r>
            </w:hyperlink>
            <w:r w:rsidRPr="00886D19">
              <w:rPr>
                <w:noProof/>
                <w:sz w:val="20"/>
                <w:szCs w:val="20"/>
              </w:rPr>
              <w:t xml:space="preserve">. </w:t>
            </w:r>
          </w:p>
          <w:p w14:paraId="541C12D8" w14:textId="77777777" w:rsidR="008C0F4C" w:rsidRPr="00886D19" w:rsidRDefault="008C0F4C" w:rsidP="008C0F4C">
            <w:pPr>
              <w:pStyle w:val="Footer"/>
              <w:rPr>
                <w:noProof/>
                <w:sz w:val="20"/>
                <w:szCs w:val="20"/>
              </w:rPr>
            </w:pPr>
          </w:p>
          <w:p w14:paraId="540BDD6E" w14:textId="77777777" w:rsidR="008C0F4C" w:rsidRPr="00886D19" w:rsidRDefault="008C0F4C" w:rsidP="008C0F4C">
            <w:pPr>
              <w:pStyle w:val="Footer"/>
              <w:rPr>
                <w:noProof/>
                <w:sz w:val="20"/>
                <w:szCs w:val="20"/>
              </w:rPr>
            </w:pPr>
            <w:r w:rsidRPr="00886D19">
              <w:rPr>
                <w:noProof/>
                <w:sz w:val="20"/>
                <w:szCs w:val="20"/>
              </w:rPr>
              <w:t xml:space="preserve">The latest online toolkit is at: </w:t>
            </w:r>
            <w:hyperlink r:id="rId2">
              <w:r w:rsidRPr="00886D19">
                <w:rPr>
                  <w:rStyle w:val="Hyperlink"/>
                  <w:noProof/>
                  <w:sz w:val="20"/>
                  <w:szCs w:val="20"/>
                </w:rPr>
                <w:t>https://calandscapestewardshipnetwork.org/collaborative-toolkit</w:t>
              </w:r>
            </w:hyperlink>
            <w:r w:rsidRPr="00886D19">
              <w:rPr>
                <w:noProof/>
                <w:sz w:val="20"/>
                <w:szCs w:val="20"/>
              </w:rPr>
              <w:t xml:space="preserve">.  </w:t>
            </w:r>
          </w:p>
          <w:p w14:paraId="663AB38E" w14:textId="77777777" w:rsidR="008C0F4C" w:rsidRDefault="008C0F4C" w:rsidP="008C0F4C">
            <w:pPr>
              <w:pStyle w:val="Footer"/>
              <w:rPr>
                <w:noProof/>
              </w:rPr>
            </w:pPr>
          </w:p>
        </w:sdtContent>
      </w:sdt>
      <w:p w14:paraId="3F0B8AFB" w14:textId="1D2571E2" w:rsidR="00284CD5" w:rsidRPr="008C0F4C" w:rsidRDefault="008C0F4C" w:rsidP="008C0F4C">
        <w:pPr>
          <w:pStyle w:val="Footer"/>
          <w:jc w:val="center"/>
          <w:rPr>
            <w:b/>
            <w:bCs/>
            <w:noProof/>
            <w:color w:val="595959" w:themeColor="text1" w:themeTint="A6"/>
          </w:rPr>
        </w:pPr>
        <w:r w:rsidRPr="06301099">
          <w:rPr>
            <w:b/>
            <w:bCs/>
            <w:noProof/>
            <w:color w:val="595959" w:themeColor="text1" w:themeTint="A6"/>
          </w:rPr>
          <w:fldChar w:fldCharType="begin"/>
        </w:r>
        <w:r>
          <w:instrText xml:space="preserve"> PAGE   \* MERGEFORMAT </w:instrText>
        </w:r>
        <w:r w:rsidRPr="06301099">
          <w:fldChar w:fldCharType="separate"/>
        </w:r>
        <w:r>
          <w:t>2</w:t>
        </w:r>
        <w:r w:rsidRPr="06301099">
          <w:rPr>
            <w:b/>
            <w:bCs/>
            <w:noProof/>
            <w:color w:val="595959" w:themeColor="text1" w:themeTint="A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E2408" w14:textId="77777777" w:rsidR="0098750E" w:rsidRDefault="0098750E" w:rsidP="00284CD5">
      <w:pPr>
        <w:spacing w:after="0" w:line="240" w:lineRule="auto"/>
      </w:pPr>
      <w:r>
        <w:separator/>
      </w:r>
    </w:p>
  </w:footnote>
  <w:footnote w:type="continuationSeparator" w:id="0">
    <w:p w14:paraId="6E5FAFC4" w14:textId="77777777" w:rsidR="0098750E" w:rsidRDefault="0098750E" w:rsidP="00284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7029074" w14:paraId="3F40B820" w14:textId="77777777" w:rsidTr="07029074">
      <w:trPr>
        <w:trHeight w:val="300"/>
      </w:trPr>
      <w:tc>
        <w:tcPr>
          <w:tcW w:w="3120" w:type="dxa"/>
        </w:tcPr>
        <w:p w14:paraId="2F9AF6C5" w14:textId="0097AD32" w:rsidR="07029074" w:rsidRDefault="07029074" w:rsidP="07029074">
          <w:pPr>
            <w:pStyle w:val="Header"/>
            <w:ind w:left="-115"/>
          </w:pPr>
        </w:p>
      </w:tc>
      <w:tc>
        <w:tcPr>
          <w:tcW w:w="3120" w:type="dxa"/>
        </w:tcPr>
        <w:p w14:paraId="76F8BCFF" w14:textId="58DC18D6" w:rsidR="07029074" w:rsidRDefault="07029074" w:rsidP="07029074">
          <w:pPr>
            <w:pStyle w:val="Header"/>
            <w:jc w:val="center"/>
          </w:pPr>
        </w:p>
      </w:tc>
      <w:tc>
        <w:tcPr>
          <w:tcW w:w="3120" w:type="dxa"/>
        </w:tcPr>
        <w:p w14:paraId="5CDC45F4" w14:textId="08267465" w:rsidR="07029074" w:rsidRDefault="07029074" w:rsidP="07029074">
          <w:pPr>
            <w:pStyle w:val="Header"/>
            <w:ind w:right="-115"/>
            <w:jc w:val="right"/>
          </w:pPr>
        </w:p>
      </w:tc>
    </w:tr>
  </w:tbl>
  <w:p w14:paraId="64C772AD" w14:textId="27C27083" w:rsidR="07029074" w:rsidRDefault="07029074" w:rsidP="070290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43F8"/>
    <w:multiLevelType w:val="hybridMultilevel"/>
    <w:tmpl w:val="57B671C0"/>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26E491"/>
    <w:multiLevelType w:val="hybridMultilevel"/>
    <w:tmpl w:val="7DDCDC66"/>
    <w:lvl w:ilvl="0" w:tplc="F3780550">
      <w:start w:val="1"/>
      <w:numFmt w:val="bullet"/>
      <w:pStyle w:val="ListParagraph"/>
      <w:lvlText w:val="o"/>
      <w:lvlJc w:val="left"/>
      <w:pPr>
        <w:ind w:left="720" w:hanging="360"/>
      </w:pPr>
      <w:rPr>
        <w:rFonts w:ascii="Courier New" w:hAnsi="Courier New" w:hint="default"/>
      </w:rPr>
    </w:lvl>
    <w:lvl w:ilvl="1" w:tplc="2D1A87EA">
      <w:start w:val="1"/>
      <w:numFmt w:val="bullet"/>
      <w:lvlText w:val="o"/>
      <w:lvlJc w:val="left"/>
      <w:pPr>
        <w:ind w:left="1440" w:hanging="360"/>
      </w:pPr>
      <w:rPr>
        <w:rFonts w:ascii="Courier New" w:hAnsi="Courier New" w:hint="default"/>
      </w:rPr>
    </w:lvl>
    <w:lvl w:ilvl="2" w:tplc="AF106802">
      <w:start w:val="1"/>
      <w:numFmt w:val="bullet"/>
      <w:lvlText w:val=""/>
      <w:lvlJc w:val="left"/>
      <w:pPr>
        <w:ind w:left="2160" w:hanging="360"/>
      </w:pPr>
      <w:rPr>
        <w:rFonts w:ascii="Wingdings" w:hAnsi="Wingdings" w:hint="default"/>
      </w:rPr>
    </w:lvl>
    <w:lvl w:ilvl="3" w:tplc="9C3C2960">
      <w:start w:val="1"/>
      <w:numFmt w:val="bullet"/>
      <w:lvlText w:val=""/>
      <w:lvlJc w:val="left"/>
      <w:pPr>
        <w:ind w:left="2880" w:hanging="360"/>
      </w:pPr>
      <w:rPr>
        <w:rFonts w:ascii="Symbol" w:hAnsi="Symbol" w:hint="default"/>
      </w:rPr>
    </w:lvl>
    <w:lvl w:ilvl="4" w:tplc="A18C13BC">
      <w:start w:val="1"/>
      <w:numFmt w:val="bullet"/>
      <w:lvlText w:val="o"/>
      <w:lvlJc w:val="left"/>
      <w:pPr>
        <w:ind w:left="3600" w:hanging="360"/>
      </w:pPr>
      <w:rPr>
        <w:rFonts w:ascii="Courier New" w:hAnsi="Courier New" w:hint="default"/>
      </w:rPr>
    </w:lvl>
    <w:lvl w:ilvl="5" w:tplc="957ACE3E">
      <w:start w:val="1"/>
      <w:numFmt w:val="bullet"/>
      <w:lvlText w:val=""/>
      <w:lvlJc w:val="left"/>
      <w:pPr>
        <w:ind w:left="4320" w:hanging="360"/>
      </w:pPr>
      <w:rPr>
        <w:rFonts w:ascii="Wingdings" w:hAnsi="Wingdings" w:hint="default"/>
      </w:rPr>
    </w:lvl>
    <w:lvl w:ilvl="6" w:tplc="D86EB45E">
      <w:start w:val="1"/>
      <w:numFmt w:val="bullet"/>
      <w:lvlText w:val=""/>
      <w:lvlJc w:val="left"/>
      <w:pPr>
        <w:ind w:left="5040" w:hanging="360"/>
      </w:pPr>
      <w:rPr>
        <w:rFonts w:ascii="Symbol" w:hAnsi="Symbol" w:hint="default"/>
      </w:rPr>
    </w:lvl>
    <w:lvl w:ilvl="7" w:tplc="E70C7A42">
      <w:start w:val="1"/>
      <w:numFmt w:val="bullet"/>
      <w:lvlText w:val="o"/>
      <w:lvlJc w:val="left"/>
      <w:pPr>
        <w:ind w:left="5760" w:hanging="360"/>
      </w:pPr>
      <w:rPr>
        <w:rFonts w:ascii="Courier New" w:hAnsi="Courier New" w:hint="default"/>
      </w:rPr>
    </w:lvl>
    <w:lvl w:ilvl="8" w:tplc="9760A404">
      <w:start w:val="1"/>
      <w:numFmt w:val="bullet"/>
      <w:lvlText w:val=""/>
      <w:lvlJc w:val="left"/>
      <w:pPr>
        <w:ind w:left="6480" w:hanging="360"/>
      </w:pPr>
      <w:rPr>
        <w:rFonts w:ascii="Wingdings" w:hAnsi="Wingdings" w:hint="default"/>
      </w:rPr>
    </w:lvl>
  </w:abstractNum>
  <w:abstractNum w:abstractNumId="2" w15:restartNumberingAfterBreak="0">
    <w:nsid w:val="1187705F"/>
    <w:multiLevelType w:val="hybridMultilevel"/>
    <w:tmpl w:val="1B922BCA"/>
    <w:lvl w:ilvl="0" w:tplc="6D9A38F4">
      <w:start w:val="1"/>
      <w:numFmt w:val="bullet"/>
      <w:lvlText w:val=""/>
      <w:lvlJc w:val="left"/>
      <w:pPr>
        <w:ind w:left="720" w:hanging="360"/>
      </w:pPr>
      <w:rPr>
        <w:rFonts w:ascii="Symbol" w:hAnsi="Symbol" w:hint="default"/>
      </w:rPr>
    </w:lvl>
    <w:lvl w:ilvl="1" w:tplc="4A2CFA36">
      <w:start w:val="1"/>
      <w:numFmt w:val="bullet"/>
      <w:lvlText w:val="o"/>
      <w:lvlJc w:val="left"/>
      <w:pPr>
        <w:ind w:left="1440" w:hanging="360"/>
      </w:pPr>
      <w:rPr>
        <w:rFonts w:ascii="Courier New" w:hAnsi="Courier New" w:hint="default"/>
      </w:rPr>
    </w:lvl>
    <w:lvl w:ilvl="2" w:tplc="9D5408EA">
      <w:start w:val="1"/>
      <w:numFmt w:val="bullet"/>
      <w:lvlText w:val=""/>
      <w:lvlJc w:val="left"/>
      <w:pPr>
        <w:ind w:left="2160" w:hanging="360"/>
      </w:pPr>
      <w:rPr>
        <w:rFonts w:ascii="Wingdings" w:hAnsi="Wingdings" w:hint="default"/>
      </w:rPr>
    </w:lvl>
    <w:lvl w:ilvl="3" w:tplc="3B1C33EA">
      <w:start w:val="1"/>
      <w:numFmt w:val="bullet"/>
      <w:lvlText w:val=""/>
      <w:lvlJc w:val="left"/>
      <w:pPr>
        <w:ind w:left="2880" w:hanging="360"/>
      </w:pPr>
      <w:rPr>
        <w:rFonts w:ascii="Symbol" w:hAnsi="Symbol" w:hint="default"/>
      </w:rPr>
    </w:lvl>
    <w:lvl w:ilvl="4" w:tplc="09905636">
      <w:start w:val="1"/>
      <w:numFmt w:val="bullet"/>
      <w:lvlText w:val="o"/>
      <w:lvlJc w:val="left"/>
      <w:pPr>
        <w:ind w:left="3600" w:hanging="360"/>
      </w:pPr>
      <w:rPr>
        <w:rFonts w:ascii="Courier New" w:hAnsi="Courier New" w:hint="default"/>
      </w:rPr>
    </w:lvl>
    <w:lvl w:ilvl="5" w:tplc="F10ABE8C">
      <w:start w:val="1"/>
      <w:numFmt w:val="bullet"/>
      <w:lvlText w:val=""/>
      <w:lvlJc w:val="left"/>
      <w:pPr>
        <w:ind w:left="4320" w:hanging="360"/>
      </w:pPr>
      <w:rPr>
        <w:rFonts w:ascii="Wingdings" w:hAnsi="Wingdings" w:hint="default"/>
      </w:rPr>
    </w:lvl>
    <w:lvl w:ilvl="6" w:tplc="98569276">
      <w:start w:val="1"/>
      <w:numFmt w:val="bullet"/>
      <w:lvlText w:val=""/>
      <w:lvlJc w:val="left"/>
      <w:pPr>
        <w:ind w:left="5040" w:hanging="360"/>
      </w:pPr>
      <w:rPr>
        <w:rFonts w:ascii="Symbol" w:hAnsi="Symbol" w:hint="default"/>
      </w:rPr>
    </w:lvl>
    <w:lvl w:ilvl="7" w:tplc="2F961900">
      <w:start w:val="1"/>
      <w:numFmt w:val="bullet"/>
      <w:lvlText w:val="o"/>
      <w:lvlJc w:val="left"/>
      <w:pPr>
        <w:ind w:left="5760" w:hanging="360"/>
      </w:pPr>
      <w:rPr>
        <w:rFonts w:ascii="Courier New" w:hAnsi="Courier New" w:hint="default"/>
      </w:rPr>
    </w:lvl>
    <w:lvl w:ilvl="8" w:tplc="5D1424EE">
      <w:start w:val="1"/>
      <w:numFmt w:val="bullet"/>
      <w:lvlText w:val=""/>
      <w:lvlJc w:val="left"/>
      <w:pPr>
        <w:ind w:left="6480" w:hanging="360"/>
      </w:pPr>
      <w:rPr>
        <w:rFonts w:ascii="Wingdings" w:hAnsi="Wingdings" w:hint="default"/>
      </w:rPr>
    </w:lvl>
  </w:abstractNum>
  <w:abstractNum w:abstractNumId="3" w15:restartNumberingAfterBreak="0">
    <w:nsid w:val="176C34BB"/>
    <w:multiLevelType w:val="hybridMultilevel"/>
    <w:tmpl w:val="4FAAB6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2B4DA4"/>
    <w:multiLevelType w:val="hybridMultilevel"/>
    <w:tmpl w:val="866A1A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8545F4"/>
    <w:multiLevelType w:val="hybridMultilevel"/>
    <w:tmpl w:val="3EDCEA4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29B664E3"/>
    <w:multiLevelType w:val="hybridMultilevel"/>
    <w:tmpl w:val="467A201E"/>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97188D"/>
    <w:multiLevelType w:val="hybridMultilevel"/>
    <w:tmpl w:val="BDFA9D02"/>
    <w:lvl w:ilvl="0" w:tplc="CC183E1C">
      <w:start w:val="1"/>
      <w:numFmt w:val="bullet"/>
      <w:lvlText w:val=""/>
      <w:lvlJc w:val="left"/>
      <w:pPr>
        <w:ind w:left="720" w:hanging="360"/>
      </w:pPr>
      <w:rPr>
        <w:rFonts w:ascii="Symbol" w:hAnsi="Symbol" w:hint="default"/>
      </w:rPr>
    </w:lvl>
    <w:lvl w:ilvl="1" w:tplc="40E02796">
      <w:start w:val="1"/>
      <w:numFmt w:val="bullet"/>
      <w:lvlText w:val="o"/>
      <w:lvlJc w:val="left"/>
      <w:pPr>
        <w:ind w:left="1440" w:hanging="360"/>
      </w:pPr>
      <w:rPr>
        <w:rFonts w:ascii="Courier New" w:hAnsi="Courier New" w:hint="default"/>
      </w:rPr>
    </w:lvl>
    <w:lvl w:ilvl="2" w:tplc="2D74FF18">
      <w:start w:val="1"/>
      <w:numFmt w:val="bullet"/>
      <w:lvlText w:val=""/>
      <w:lvlJc w:val="left"/>
      <w:pPr>
        <w:ind w:left="2160" w:hanging="360"/>
      </w:pPr>
      <w:rPr>
        <w:rFonts w:ascii="Wingdings" w:hAnsi="Wingdings" w:hint="default"/>
      </w:rPr>
    </w:lvl>
    <w:lvl w:ilvl="3" w:tplc="CDAA90F6">
      <w:start w:val="1"/>
      <w:numFmt w:val="bullet"/>
      <w:lvlText w:val=""/>
      <w:lvlJc w:val="left"/>
      <w:pPr>
        <w:ind w:left="2880" w:hanging="360"/>
      </w:pPr>
      <w:rPr>
        <w:rFonts w:ascii="Symbol" w:hAnsi="Symbol" w:hint="default"/>
      </w:rPr>
    </w:lvl>
    <w:lvl w:ilvl="4" w:tplc="B784DF6E">
      <w:start w:val="1"/>
      <w:numFmt w:val="bullet"/>
      <w:lvlText w:val="o"/>
      <w:lvlJc w:val="left"/>
      <w:pPr>
        <w:ind w:left="3600" w:hanging="360"/>
      </w:pPr>
      <w:rPr>
        <w:rFonts w:ascii="Courier New" w:hAnsi="Courier New" w:hint="default"/>
      </w:rPr>
    </w:lvl>
    <w:lvl w:ilvl="5" w:tplc="0F6029CA">
      <w:start w:val="1"/>
      <w:numFmt w:val="bullet"/>
      <w:lvlText w:val=""/>
      <w:lvlJc w:val="left"/>
      <w:pPr>
        <w:ind w:left="4320" w:hanging="360"/>
      </w:pPr>
      <w:rPr>
        <w:rFonts w:ascii="Wingdings" w:hAnsi="Wingdings" w:hint="default"/>
      </w:rPr>
    </w:lvl>
    <w:lvl w:ilvl="6" w:tplc="785E1838">
      <w:start w:val="1"/>
      <w:numFmt w:val="bullet"/>
      <w:lvlText w:val=""/>
      <w:lvlJc w:val="left"/>
      <w:pPr>
        <w:ind w:left="5040" w:hanging="360"/>
      </w:pPr>
      <w:rPr>
        <w:rFonts w:ascii="Symbol" w:hAnsi="Symbol" w:hint="default"/>
      </w:rPr>
    </w:lvl>
    <w:lvl w:ilvl="7" w:tplc="883A8F02">
      <w:start w:val="1"/>
      <w:numFmt w:val="bullet"/>
      <w:lvlText w:val="o"/>
      <w:lvlJc w:val="left"/>
      <w:pPr>
        <w:ind w:left="5760" w:hanging="360"/>
      </w:pPr>
      <w:rPr>
        <w:rFonts w:ascii="Courier New" w:hAnsi="Courier New" w:hint="default"/>
      </w:rPr>
    </w:lvl>
    <w:lvl w:ilvl="8" w:tplc="B33237E6">
      <w:start w:val="1"/>
      <w:numFmt w:val="bullet"/>
      <w:lvlText w:val=""/>
      <w:lvlJc w:val="left"/>
      <w:pPr>
        <w:ind w:left="6480" w:hanging="360"/>
      </w:pPr>
      <w:rPr>
        <w:rFonts w:ascii="Wingdings" w:hAnsi="Wingdings" w:hint="default"/>
      </w:rPr>
    </w:lvl>
  </w:abstractNum>
  <w:abstractNum w:abstractNumId="8" w15:restartNumberingAfterBreak="0">
    <w:nsid w:val="2B004A2B"/>
    <w:multiLevelType w:val="hybridMultilevel"/>
    <w:tmpl w:val="17EAE15A"/>
    <w:lvl w:ilvl="0" w:tplc="0409000D">
      <w:start w:val="1"/>
      <w:numFmt w:val="bullet"/>
      <w:lvlText w:val=""/>
      <w:lvlJc w:val="left"/>
      <w:pPr>
        <w:ind w:left="720" w:hanging="360"/>
      </w:pPr>
      <w:rPr>
        <w:rFonts w:ascii="Wingdings" w:hAnsi="Wingdings" w:hint="default"/>
      </w:rPr>
    </w:lvl>
    <w:lvl w:ilvl="1" w:tplc="ED56C438">
      <w:numFmt w:val="bullet"/>
      <w:lvlText w:val="•"/>
      <w:lvlJc w:val="left"/>
      <w:pPr>
        <w:ind w:left="1800" w:hanging="720"/>
      </w:pPr>
      <w:rPr>
        <w:rFonts w:ascii="Aptos" w:eastAsiaTheme="minorEastAsia"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A343A7"/>
    <w:multiLevelType w:val="hybridMultilevel"/>
    <w:tmpl w:val="0AACA20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32860325"/>
    <w:multiLevelType w:val="hybridMultilevel"/>
    <w:tmpl w:val="902685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7A1A1C"/>
    <w:multiLevelType w:val="hybridMultilevel"/>
    <w:tmpl w:val="95BE2BB4"/>
    <w:lvl w:ilvl="0" w:tplc="0A1E9C62">
      <w:start w:val="1"/>
      <w:numFmt w:val="bullet"/>
      <w:lvlText w:val=""/>
      <w:lvlJc w:val="left"/>
      <w:pPr>
        <w:ind w:left="1080" w:hanging="360"/>
      </w:pPr>
      <w:rPr>
        <w:rFonts w:ascii="Symbol" w:hAnsi="Symbol" w:hint="default"/>
      </w:rPr>
    </w:lvl>
    <w:lvl w:ilvl="1" w:tplc="C2166C18">
      <w:start w:val="1"/>
      <w:numFmt w:val="bullet"/>
      <w:lvlText w:val="o"/>
      <w:lvlJc w:val="left"/>
      <w:pPr>
        <w:ind w:left="1800" w:hanging="360"/>
      </w:pPr>
      <w:rPr>
        <w:rFonts w:ascii="Courier New" w:hAnsi="Courier New" w:hint="default"/>
      </w:rPr>
    </w:lvl>
    <w:lvl w:ilvl="2" w:tplc="6174256A">
      <w:start w:val="1"/>
      <w:numFmt w:val="bullet"/>
      <w:lvlText w:val=""/>
      <w:lvlJc w:val="left"/>
      <w:pPr>
        <w:ind w:left="2520" w:hanging="360"/>
      </w:pPr>
      <w:rPr>
        <w:rFonts w:ascii="Wingdings" w:hAnsi="Wingdings" w:hint="default"/>
      </w:rPr>
    </w:lvl>
    <w:lvl w:ilvl="3" w:tplc="DFB259C8">
      <w:start w:val="1"/>
      <w:numFmt w:val="bullet"/>
      <w:lvlText w:val=""/>
      <w:lvlJc w:val="left"/>
      <w:pPr>
        <w:ind w:left="3240" w:hanging="360"/>
      </w:pPr>
      <w:rPr>
        <w:rFonts w:ascii="Symbol" w:hAnsi="Symbol" w:hint="default"/>
      </w:rPr>
    </w:lvl>
    <w:lvl w:ilvl="4" w:tplc="C7B26B78">
      <w:start w:val="1"/>
      <w:numFmt w:val="bullet"/>
      <w:lvlText w:val="o"/>
      <w:lvlJc w:val="left"/>
      <w:pPr>
        <w:ind w:left="3960" w:hanging="360"/>
      </w:pPr>
      <w:rPr>
        <w:rFonts w:ascii="Courier New" w:hAnsi="Courier New" w:hint="default"/>
      </w:rPr>
    </w:lvl>
    <w:lvl w:ilvl="5" w:tplc="6E40E794">
      <w:start w:val="1"/>
      <w:numFmt w:val="bullet"/>
      <w:lvlText w:val=""/>
      <w:lvlJc w:val="left"/>
      <w:pPr>
        <w:ind w:left="4680" w:hanging="360"/>
      </w:pPr>
      <w:rPr>
        <w:rFonts w:ascii="Wingdings" w:hAnsi="Wingdings" w:hint="default"/>
      </w:rPr>
    </w:lvl>
    <w:lvl w:ilvl="6" w:tplc="9BE2B4E6">
      <w:start w:val="1"/>
      <w:numFmt w:val="bullet"/>
      <w:lvlText w:val=""/>
      <w:lvlJc w:val="left"/>
      <w:pPr>
        <w:ind w:left="5400" w:hanging="360"/>
      </w:pPr>
      <w:rPr>
        <w:rFonts w:ascii="Symbol" w:hAnsi="Symbol" w:hint="default"/>
      </w:rPr>
    </w:lvl>
    <w:lvl w:ilvl="7" w:tplc="91447466">
      <w:start w:val="1"/>
      <w:numFmt w:val="bullet"/>
      <w:lvlText w:val="o"/>
      <w:lvlJc w:val="left"/>
      <w:pPr>
        <w:ind w:left="6120" w:hanging="360"/>
      </w:pPr>
      <w:rPr>
        <w:rFonts w:ascii="Courier New" w:hAnsi="Courier New" w:hint="default"/>
      </w:rPr>
    </w:lvl>
    <w:lvl w:ilvl="8" w:tplc="E8C21DD0">
      <w:start w:val="1"/>
      <w:numFmt w:val="bullet"/>
      <w:lvlText w:val=""/>
      <w:lvlJc w:val="left"/>
      <w:pPr>
        <w:ind w:left="6840" w:hanging="360"/>
      </w:pPr>
      <w:rPr>
        <w:rFonts w:ascii="Wingdings" w:hAnsi="Wingdings" w:hint="default"/>
      </w:rPr>
    </w:lvl>
  </w:abstractNum>
  <w:abstractNum w:abstractNumId="12" w15:restartNumberingAfterBreak="0">
    <w:nsid w:val="4A7E5BF4"/>
    <w:multiLevelType w:val="hybridMultilevel"/>
    <w:tmpl w:val="8700798E"/>
    <w:lvl w:ilvl="0" w:tplc="E02489C0">
      <w:start w:val="1"/>
      <w:numFmt w:val="bullet"/>
      <w:lvlText w:val=""/>
      <w:lvlJc w:val="left"/>
      <w:pPr>
        <w:ind w:left="720" w:hanging="360"/>
      </w:pPr>
      <w:rPr>
        <w:rFonts w:ascii="Symbol" w:hAnsi="Symbol" w:hint="default"/>
      </w:rPr>
    </w:lvl>
    <w:lvl w:ilvl="1" w:tplc="EDD233CA">
      <w:start w:val="1"/>
      <w:numFmt w:val="bullet"/>
      <w:lvlText w:val="o"/>
      <w:lvlJc w:val="left"/>
      <w:pPr>
        <w:ind w:left="1440" w:hanging="360"/>
      </w:pPr>
      <w:rPr>
        <w:rFonts w:ascii="Courier New" w:hAnsi="Courier New" w:hint="default"/>
      </w:rPr>
    </w:lvl>
    <w:lvl w:ilvl="2" w:tplc="1CFAFC02">
      <w:start w:val="1"/>
      <w:numFmt w:val="bullet"/>
      <w:lvlText w:val=""/>
      <w:lvlJc w:val="left"/>
      <w:pPr>
        <w:ind w:left="2160" w:hanging="360"/>
      </w:pPr>
      <w:rPr>
        <w:rFonts w:ascii="Wingdings" w:hAnsi="Wingdings" w:hint="default"/>
      </w:rPr>
    </w:lvl>
    <w:lvl w:ilvl="3" w:tplc="7FDC8A92">
      <w:start w:val="1"/>
      <w:numFmt w:val="bullet"/>
      <w:lvlText w:val=""/>
      <w:lvlJc w:val="left"/>
      <w:pPr>
        <w:ind w:left="2880" w:hanging="360"/>
      </w:pPr>
      <w:rPr>
        <w:rFonts w:ascii="Symbol" w:hAnsi="Symbol" w:hint="default"/>
      </w:rPr>
    </w:lvl>
    <w:lvl w:ilvl="4" w:tplc="7BC0059A">
      <w:start w:val="1"/>
      <w:numFmt w:val="bullet"/>
      <w:lvlText w:val="o"/>
      <w:lvlJc w:val="left"/>
      <w:pPr>
        <w:ind w:left="3600" w:hanging="360"/>
      </w:pPr>
      <w:rPr>
        <w:rFonts w:ascii="Courier New" w:hAnsi="Courier New" w:hint="default"/>
      </w:rPr>
    </w:lvl>
    <w:lvl w:ilvl="5" w:tplc="2382A2B2">
      <w:start w:val="1"/>
      <w:numFmt w:val="bullet"/>
      <w:lvlText w:val=""/>
      <w:lvlJc w:val="left"/>
      <w:pPr>
        <w:ind w:left="4320" w:hanging="360"/>
      </w:pPr>
      <w:rPr>
        <w:rFonts w:ascii="Wingdings" w:hAnsi="Wingdings" w:hint="default"/>
      </w:rPr>
    </w:lvl>
    <w:lvl w:ilvl="6" w:tplc="16AAFC0E">
      <w:start w:val="1"/>
      <w:numFmt w:val="bullet"/>
      <w:lvlText w:val=""/>
      <w:lvlJc w:val="left"/>
      <w:pPr>
        <w:ind w:left="5040" w:hanging="360"/>
      </w:pPr>
      <w:rPr>
        <w:rFonts w:ascii="Symbol" w:hAnsi="Symbol" w:hint="default"/>
      </w:rPr>
    </w:lvl>
    <w:lvl w:ilvl="7" w:tplc="40E29E14">
      <w:start w:val="1"/>
      <w:numFmt w:val="bullet"/>
      <w:lvlText w:val="o"/>
      <w:lvlJc w:val="left"/>
      <w:pPr>
        <w:ind w:left="5760" w:hanging="360"/>
      </w:pPr>
      <w:rPr>
        <w:rFonts w:ascii="Courier New" w:hAnsi="Courier New" w:hint="default"/>
      </w:rPr>
    </w:lvl>
    <w:lvl w:ilvl="8" w:tplc="E1F40B02">
      <w:start w:val="1"/>
      <w:numFmt w:val="bullet"/>
      <w:lvlText w:val=""/>
      <w:lvlJc w:val="left"/>
      <w:pPr>
        <w:ind w:left="6480" w:hanging="360"/>
      </w:pPr>
      <w:rPr>
        <w:rFonts w:ascii="Wingdings" w:hAnsi="Wingdings" w:hint="default"/>
      </w:rPr>
    </w:lvl>
  </w:abstractNum>
  <w:abstractNum w:abstractNumId="13" w15:restartNumberingAfterBreak="0">
    <w:nsid w:val="4AB718F9"/>
    <w:multiLevelType w:val="hybridMultilevel"/>
    <w:tmpl w:val="8FE4C8E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539B2438"/>
    <w:multiLevelType w:val="hybridMultilevel"/>
    <w:tmpl w:val="F596125E"/>
    <w:lvl w:ilvl="0" w:tplc="C6C2795C">
      <w:start w:val="1"/>
      <w:numFmt w:val="bullet"/>
      <w:lvlText w:val=""/>
      <w:lvlJc w:val="left"/>
      <w:pPr>
        <w:ind w:left="720" w:hanging="360"/>
      </w:pPr>
      <w:rPr>
        <w:rFonts w:ascii="Symbol" w:hAnsi="Symbol" w:hint="default"/>
        <w:color w:val="000000" w:themeColor="text1"/>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56460E2F"/>
    <w:multiLevelType w:val="hybridMultilevel"/>
    <w:tmpl w:val="B1BAA5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AD654D"/>
    <w:multiLevelType w:val="hybridMultilevel"/>
    <w:tmpl w:val="615C9694"/>
    <w:lvl w:ilvl="0" w:tplc="C6C2795C">
      <w:start w:val="1"/>
      <w:numFmt w:val="bullet"/>
      <w:lvlText w:val=""/>
      <w:lvlJc w:val="left"/>
      <w:pPr>
        <w:ind w:left="720" w:hanging="360"/>
      </w:pPr>
      <w:rPr>
        <w:rFonts w:ascii="Symbol" w:hAnsi="Symbol" w:hint="default"/>
        <w:color w:val="000000" w:themeColor="text1"/>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588000BC"/>
    <w:multiLevelType w:val="hybridMultilevel"/>
    <w:tmpl w:val="975C0FBE"/>
    <w:lvl w:ilvl="0" w:tplc="C6C2795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9EF795"/>
    <w:multiLevelType w:val="hybridMultilevel"/>
    <w:tmpl w:val="0226E042"/>
    <w:lvl w:ilvl="0" w:tplc="E8406908">
      <w:start w:val="1"/>
      <w:numFmt w:val="bullet"/>
      <w:lvlText w:val=""/>
      <w:lvlJc w:val="left"/>
      <w:pPr>
        <w:ind w:left="720" w:hanging="360"/>
      </w:pPr>
      <w:rPr>
        <w:rFonts w:ascii="Wingdings" w:hAnsi="Wingdings" w:hint="default"/>
      </w:rPr>
    </w:lvl>
    <w:lvl w:ilvl="1" w:tplc="DDC685C6">
      <w:start w:val="1"/>
      <w:numFmt w:val="bullet"/>
      <w:lvlText w:val="o"/>
      <w:lvlJc w:val="left"/>
      <w:pPr>
        <w:ind w:left="1440" w:hanging="360"/>
      </w:pPr>
      <w:rPr>
        <w:rFonts w:ascii="Courier New" w:hAnsi="Courier New" w:hint="default"/>
      </w:rPr>
    </w:lvl>
    <w:lvl w:ilvl="2" w:tplc="8BF81CBA">
      <w:start w:val="1"/>
      <w:numFmt w:val="bullet"/>
      <w:lvlText w:val=""/>
      <w:lvlJc w:val="left"/>
      <w:pPr>
        <w:ind w:left="2160" w:hanging="360"/>
      </w:pPr>
      <w:rPr>
        <w:rFonts w:ascii="Wingdings" w:hAnsi="Wingdings" w:hint="default"/>
      </w:rPr>
    </w:lvl>
    <w:lvl w:ilvl="3" w:tplc="8E3ACFC2">
      <w:start w:val="1"/>
      <w:numFmt w:val="bullet"/>
      <w:lvlText w:val=""/>
      <w:lvlJc w:val="left"/>
      <w:pPr>
        <w:ind w:left="2880" w:hanging="360"/>
      </w:pPr>
      <w:rPr>
        <w:rFonts w:ascii="Symbol" w:hAnsi="Symbol" w:hint="default"/>
      </w:rPr>
    </w:lvl>
    <w:lvl w:ilvl="4" w:tplc="C6845036">
      <w:start w:val="1"/>
      <w:numFmt w:val="bullet"/>
      <w:lvlText w:val="o"/>
      <w:lvlJc w:val="left"/>
      <w:pPr>
        <w:ind w:left="3600" w:hanging="360"/>
      </w:pPr>
      <w:rPr>
        <w:rFonts w:ascii="Courier New" w:hAnsi="Courier New" w:hint="default"/>
      </w:rPr>
    </w:lvl>
    <w:lvl w:ilvl="5" w:tplc="8CB8EB90">
      <w:start w:val="1"/>
      <w:numFmt w:val="bullet"/>
      <w:lvlText w:val=""/>
      <w:lvlJc w:val="left"/>
      <w:pPr>
        <w:ind w:left="4320" w:hanging="360"/>
      </w:pPr>
      <w:rPr>
        <w:rFonts w:ascii="Wingdings" w:hAnsi="Wingdings" w:hint="default"/>
      </w:rPr>
    </w:lvl>
    <w:lvl w:ilvl="6" w:tplc="846ED95C">
      <w:start w:val="1"/>
      <w:numFmt w:val="bullet"/>
      <w:lvlText w:val=""/>
      <w:lvlJc w:val="left"/>
      <w:pPr>
        <w:ind w:left="5040" w:hanging="360"/>
      </w:pPr>
      <w:rPr>
        <w:rFonts w:ascii="Symbol" w:hAnsi="Symbol" w:hint="default"/>
      </w:rPr>
    </w:lvl>
    <w:lvl w:ilvl="7" w:tplc="29F63646">
      <w:start w:val="1"/>
      <w:numFmt w:val="bullet"/>
      <w:lvlText w:val="o"/>
      <w:lvlJc w:val="left"/>
      <w:pPr>
        <w:ind w:left="5760" w:hanging="360"/>
      </w:pPr>
      <w:rPr>
        <w:rFonts w:ascii="Courier New" w:hAnsi="Courier New" w:hint="default"/>
      </w:rPr>
    </w:lvl>
    <w:lvl w:ilvl="8" w:tplc="6D666F60">
      <w:start w:val="1"/>
      <w:numFmt w:val="bullet"/>
      <w:lvlText w:val=""/>
      <w:lvlJc w:val="left"/>
      <w:pPr>
        <w:ind w:left="6480" w:hanging="360"/>
      </w:pPr>
      <w:rPr>
        <w:rFonts w:ascii="Wingdings" w:hAnsi="Wingdings" w:hint="default"/>
      </w:rPr>
    </w:lvl>
  </w:abstractNum>
  <w:abstractNum w:abstractNumId="19" w15:restartNumberingAfterBreak="0">
    <w:nsid w:val="601B2E60"/>
    <w:multiLevelType w:val="hybridMultilevel"/>
    <w:tmpl w:val="0CF449F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69B05B53"/>
    <w:multiLevelType w:val="hybridMultilevel"/>
    <w:tmpl w:val="82BAB40E"/>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E9A519F"/>
    <w:multiLevelType w:val="hybridMultilevel"/>
    <w:tmpl w:val="7ECCCA32"/>
    <w:lvl w:ilvl="0" w:tplc="C6C2795C">
      <w:start w:val="1"/>
      <w:numFmt w:val="bullet"/>
      <w:lvlText w:val=""/>
      <w:lvlJc w:val="left"/>
      <w:pPr>
        <w:ind w:left="720" w:hanging="360"/>
      </w:pPr>
      <w:rPr>
        <w:rFonts w:ascii="Symbol" w:hAnsi="Symbol" w:hint="default"/>
        <w:color w:val="000000" w:themeColor="text1"/>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7113427F"/>
    <w:multiLevelType w:val="hybridMultilevel"/>
    <w:tmpl w:val="7FD6BD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5F8C2B"/>
    <w:multiLevelType w:val="hybridMultilevel"/>
    <w:tmpl w:val="ECF63DB2"/>
    <w:lvl w:ilvl="0" w:tplc="3CF2A138">
      <w:start w:val="1"/>
      <w:numFmt w:val="bullet"/>
      <w:lvlText w:val=""/>
      <w:lvlJc w:val="left"/>
      <w:pPr>
        <w:ind w:left="720" w:hanging="360"/>
      </w:pPr>
      <w:rPr>
        <w:rFonts w:ascii="Symbol" w:hAnsi="Symbol" w:hint="default"/>
      </w:rPr>
    </w:lvl>
    <w:lvl w:ilvl="1" w:tplc="4AE49456">
      <w:start w:val="1"/>
      <w:numFmt w:val="bullet"/>
      <w:lvlText w:val="o"/>
      <w:lvlJc w:val="left"/>
      <w:pPr>
        <w:ind w:left="1440" w:hanging="360"/>
      </w:pPr>
      <w:rPr>
        <w:rFonts w:ascii="Symbol" w:hAnsi="Symbol" w:hint="default"/>
      </w:rPr>
    </w:lvl>
    <w:lvl w:ilvl="2" w:tplc="31EA37B8">
      <w:start w:val="1"/>
      <w:numFmt w:val="bullet"/>
      <w:lvlText w:val=""/>
      <w:lvlJc w:val="left"/>
      <w:pPr>
        <w:ind w:left="2160" w:hanging="360"/>
      </w:pPr>
      <w:rPr>
        <w:rFonts w:ascii="Wingdings" w:hAnsi="Wingdings" w:hint="default"/>
      </w:rPr>
    </w:lvl>
    <w:lvl w:ilvl="3" w:tplc="F6C22D74">
      <w:start w:val="1"/>
      <w:numFmt w:val="bullet"/>
      <w:lvlText w:val=""/>
      <w:lvlJc w:val="left"/>
      <w:pPr>
        <w:ind w:left="2880" w:hanging="360"/>
      </w:pPr>
      <w:rPr>
        <w:rFonts w:ascii="Symbol" w:hAnsi="Symbol" w:hint="default"/>
      </w:rPr>
    </w:lvl>
    <w:lvl w:ilvl="4" w:tplc="00FC371C">
      <w:start w:val="1"/>
      <w:numFmt w:val="bullet"/>
      <w:lvlText w:val="o"/>
      <w:lvlJc w:val="left"/>
      <w:pPr>
        <w:ind w:left="3600" w:hanging="360"/>
      </w:pPr>
      <w:rPr>
        <w:rFonts w:ascii="Courier New" w:hAnsi="Courier New" w:hint="default"/>
      </w:rPr>
    </w:lvl>
    <w:lvl w:ilvl="5" w:tplc="7E18F31E">
      <w:start w:val="1"/>
      <w:numFmt w:val="bullet"/>
      <w:lvlText w:val=""/>
      <w:lvlJc w:val="left"/>
      <w:pPr>
        <w:ind w:left="4320" w:hanging="360"/>
      </w:pPr>
      <w:rPr>
        <w:rFonts w:ascii="Wingdings" w:hAnsi="Wingdings" w:hint="default"/>
      </w:rPr>
    </w:lvl>
    <w:lvl w:ilvl="6" w:tplc="912CD5AE">
      <w:start w:val="1"/>
      <w:numFmt w:val="bullet"/>
      <w:lvlText w:val=""/>
      <w:lvlJc w:val="left"/>
      <w:pPr>
        <w:ind w:left="5040" w:hanging="360"/>
      </w:pPr>
      <w:rPr>
        <w:rFonts w:ascii="Symbol" w:hAnsi="Symbol" w:hint="default"/>
      </w:rPr>
    </w:lvl>
    <w:lvl w:ilvl="7" w:tplc="20E8B1A6">
      <w:start w:val="1"/>
      <w:numFmt w:val="bullet"/>
      <w:lvlText w:val="o"/>
      <w:lvlJc w:val="left"/>
      <w:pPr>
        <w:ind w:left="5760" w:hanging="360"/>
      </w:pPr>
      <w:rPr>
        <w:rFonts w:ascii="Courier New" w:hAnsi="Courier New" w:hint="default"/>
      </w:rPr>
    </w:lvl>
    <w:lvl w:ilvl="8" w:tplc="B8424D5E">
      <w:start w:val="1"/>
      <w:numFmt w:val="bullet"/>
      <w:lvlText w:val=""/>
      <w:lvlJc w:val="left"/>
      <w:pPr>
        <w:ind w:left="6480" w:hanging="360"/>
      </w:pPr>
      <w:rPr>
        <w:rFonts w:ascii="Wingdings" w:hAnsi="Wingdings" w:hint="default"/>
      </w:rPr>
    </w:lvl>
  </w:abstractNum>
  <w:abstractNum w:abstractNumId="24" w15:restartNumberingAfterBreak="0">
    <w:nsid w:val="7BB3432F"/>
    <w:multiLevelType w:val="hybridMultilevel"/>
    <w:tmpl w:val="31DAFD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6554476">
    <w:abstractNumId w:val="1"/>
  </w:num>
  <w:num w:numId="2" w16cid:durableId="1812287043">
    <w:abstractNumId w:val="18"/>
  </w:num>
  <w:num w:numId="3" w16cid:durableId="605384220">
    <w:abstractNumId w:val="11"/>
  </w:num>
  <w:num w:numId="4" w16cid:durableId="1415282436">
    <w:abstractNumId w:val="12"/>
  </w:num>
  <w:num w:numId="5" w16cid:durableId="399060891">
    <w:abstractNumId w:val="2"/>
  </w:num>
  <w:num w:numId="6" w16cid:durableId="65417223">
    <w:abstractNumId w:val="7"/>
  </w:num>
  <w:num w:numId="7" w16cid:durableId="759519678">
    <w:abstractNumId w:val="23"/>
  </w:num>
  <w:num w:numId="8" w16cid:durableId="113905950">
    <w:abstractNumId w:val="22"/>
  </w:num>
  <w:num w:numId="9" w16cid:durableId="1946574541">
    <w:abstractNumId w:val="10"/>
  </w:num>
  <w:num w:numId="10" w16cid:durableId="1764649320">
    <w:abstractNumId w:val="24"/>
  </w:num>
  <w:num w:numId="11" w16cid:durableId="1964074868">
    <w:abstractNumId w:val="3"/>
  </w:num>
  <w:num w:numId="12" w16cid:durableId="309866162">
    <w:abstractNumId w:val="8"/>
  </w:num>
  <w:num w:numId="13" w16cid:durableId="1196768845">
    <w:abstractNumId w:val="20"/>
  </w:num>
  <w:num w:numId="14" w16cid:durableId="979531751">
    <w:abstractNumId w:val="0"/>
  </w:num>
  <w:num w:numId="15" w16cid:durableId="633029116">
    <w:abstractNumId w:val="6"/>
  </w:num>
  <w:num w:numId="16" w16cid:durableId="1753697510">
    <w:abstractNumId w:val="15"/>
  </w:num>
  <w:num w:numId="17" w16cid:durableId="1000692655">
    <w:abstractNumId w:val="4"/>
  </w:num>
  <w:num w:numId="18" w16cid:durableId="1462504448">
    <w:abstractNumId w:val="5"/>
  </w:num>
  <w:num w:numId="19" w16cid:durableId="921839246">
    <w:abstractNumId w:val="17"/>
  </w:num>
  <w:num w:numId="20" w16cid:durableId="244384170">
    <w:abstractNumId w:val="9"/>
  </w:num>
  <w:num w:numId="21" w16cid:durableId="997264504">
    <w:abstractNumId w:val="14"/>
  </w:num>
  <w:num w:numId="22" w16cid:durableId="1606109522">
    <w:abstractNumId w:val="19"/>
  </w:num>
  <w:num w:numId="23" w16cid:durableId="157576290">
    <w:abstractNumId w:val="21"/>
  </w:num>
  <w:num w:numId="24" w16cid:durableId="796728743">
    <w:abstractNumId w:val="13"/>
  </w:num>
  <w:num w:numId="25" w16cid:durableId="20449395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EBEBEC"/>
    <w:rsid w:val="000B7D93"/>
    <w:rsid w:val="000D6E26"/>
    <w:rsid w:val="00111487"/>
    <w:rsid w:val="00184780"/>
    <w:rsid w:val="00195692"/>
    <w:rsid w:val="001A6D82"/>
    <w:rsid w:val="001C5F56"/>
    <w:rsid w:val="001D5A79"/>
    <w:rsid w:val="00227E92"/>
    <w:rsid w:val="002553AD"/>
    <w:rsid w:val="00256D55"/>
    <w:rsid w:val="00284CD5"/>
    <w:rsid w:val="002B4BAC"/>
    <w:rsid w:val="00325FC6"/>
    <w:rsid w:val="0034367D"/>
    <w:rsid w:val="00357DDD"/>
    <w:rsid w:val="003D170B"/>
    <w:rsid w:val="003D50FC"/>
    <w:rsid w:val="003E27ED"/>
    <w:rsid w:val="00415CFC"/>
    <w:rsid w:val="00482D2D"/>
    <w:rsid w:val="004B0796"/>
    <w:rsid w:val="004B6F66"/>
    <w:rsid w:val="004E58F2"/>
    <w:rsid w:val="00535B32"/>
    <w:rsid w:val="00537926"/>
    <w:rsid w:val="00537B61"/>
    <w:rsid w:val="005416F0"/>
    <w:rsid w:val="00581882"/>
    <w:rsid w:val="005A4ADC"/>
    <w:rsid w:val="005C7265"/>
    <w:rsid w:val="005F1E32"/>
    <w:rsid w:val="005F3019"/>
    <w:rsid w:val="005F5BF9"/>
    <w:rsid w:val="00690CD3"/>
    <w:rsid w:val="006B3B53"/>
    <w:rsid w:val="006B3D3F"/>
    <w:rsid w:val="006E13D2"/>
    <w:rsid w:val="00724DE4"/>
    <w:rsid w:val="007574B0"/>
    <w:rsid w:val="007669D6"/>
    <w:rsid w:val="00782FEC"/>
    <w:rsid w:val="00792215"/>
    <w:rsid w:val="007967C9"/>
    <w:rsid w:val="007A7A95"/>
    <w:rsid w:val="007C0E39"/>
    <w:rsid w:val="007F1DB9"/>
    <w:rsid w:val="0081106B"/>
    <w:rsid w:val="008618D5"/>
    <w:rsid w:val="008714CE"/>
    <w:rsid w:val="00874CB0"/>
    <w:rsid w:val="008A756F"/>
    <w:rsid w:val="008B2A8B"/>
    <w:rsid w:val="008B5916"/>
    <w:rsid w:val="008C0F4C"/>
    <w:rsid w:val="008D520A"/>
    <w:rsid w:val="008F4946"/>
    <w:rsid w:val="00906C14"/>
    <w:rsid w:val="009366FD"/>
    <w:rsid w:val="00987381"/>
    <w:rsid w:val="0098750E"/>
    <w:rsid w:val="009C3486"/>
    <w:rsid w:val="009C4E51"/>
    <w:rsid w:val="00A06D05"/>
    <w:rsid w:val="00A6628A"/>
    <w:rsid w:val="00AA3F0F"/>
    <w:rsid w:val="00AB4540"/>
    <w:rsid w:val="00AD6F29"/>
    <w:rsid w:val="00B368E6"/>
    <w:rsid w:val="00B406B9"/>
    <w:rsid w:val="00B638BB"/>
    <w:rsid w:val="00BB43A1"/>
    <w:rsid w:val="00BC0485"/>
    <w:rsid w:val="00BC233F"/>
    <w:rsid w:val="00C444BD"/>
    <w:rsid w:val="00C7701E"/>
    <w:rsid w:val="00C857E5"/>
    <w:rsid w:val="00C8667D"/>
    <w:rsid w:val="00D75C1F"/>
    <w:rsid w:val="00DB3088"/>
    <w:rsid w:val="00DB6ED5"/>
    <w:rsid w:val="00E059DF"/>
    <w:rsid w:val="00E249E3"/>
    <w:rsid w:val="00E27195"/>
    <w:rsid w:val="00E729E2"/>
    <w:rsid w:val="00E753DB"/>
    <w:rsid w:val="00E841DF"/>
    <w:rsid w:val="00EA119D"/>
    <w:rsid w:val="00ED3A5D"/>
    <w:rsid w:val="00EE254C"/>
    <w:rsid w:val="00EE773D"/>
    <w:rsid w:val="00EF04FD"/>
    <w:rsid w:val="00F3449B"/>
    <w:rsid w:val="00F53BF7"/>
    <w:rsid w:val="00F55C5B"/>
    <w:rsid w:val="00FD5E5B"/>
    <w:rsid w:val="00FE5876"/>
    <w:rsid w:val="01E510D1"/>
    <w:rsid w:val="0285458A"/>
    <w:rsid w:val="0417DCD8"/>
    <w:rsid w:val="07029074"/>
    <w:rsid w:val="074356E0"/>
    <w:rsid w:val="07DB3FD1"/>
    <w:rsid w:val="092AADB7"/>
    <w:rsid w:val="09374964"/>
    <w:rsid w:val="09A014FC"/>
    <w:rsid w:val="0BA79480"/>
    <w:rsid w:val="0C4C69CB"/>
    <w:rsid w:val="0D2A4F7C"/>
    <w:rsid w:val="0D3AAC8B"/>
    <w:rsid w:val="0DC0189F"/>
    <w:rsid w:val="0E6C59FA"/>
    <w:rsid w:val="0EF67785"/>
    <w:rsid w:val="0F01D3C9"/>
    <w:rsid w:val="10300E81"/>
    <w:rsid w:val="10B75767"/>
    <w:rsid w:val="112FC8CD"/>
    <w:rsid w:val="115F8577"/>
    <w:rsid w:val="11BEAA49"/>
    <w:rsid w:val="1239F83F"/>
    <w:rsid w:val="1274979D"/>
    <w:rsid w:val="1289CECE"/>
    <w:rsid w:val="12AE5DB9"/>
    <w:rsid w:val="1302B347"/>
    <w:rsid w:val="1525F521"/>
    <w:rsid w:val="17C48225"/>
    <w:rsid w:val="18199359"/>
    <w:rsid w:val="181CD979"/>
    <w:rsid w:val="188F47F7"/>
    <w:rsid w:val="18C80974"/>
    <w:rsid w:val="18D0A2C0"/>
    <w:rsid w:val="1A11259D"/>
    <w:rsid w:val="1A2C4A5A"/>
    <w:rsid w:val="1A515050"/>
    <w:rsid w:val="1B7A878D"/>
    <w:rsid w:val="1BB29B4F"/>
    <w:rsid w:val="1BE24FFD"/>
    <w:rsid w:val="1C047870"/>
    <w:rsid w:val="20AFBE98"/>
    <w:rsid w:val="229BB561"/>
    <w:rsid w:val="22C9FD78"/>
    <w:rsid w:val="22DB7BC7"/>
    <w:rsid w:val="23331CD9"/>
    <w:rsid w:val="2444CE8E"/>
    <w:rsid w:val="24E2CB96"/>
    <w:rsid w:val="25D565C3"/>
    <w:rsid w:val="265AFC30"/>
    <w:rsid w:val="27290A39"/>
    <w:rsid w:val="27C7A249"/>
    <w:rsid w:val="287FB87C"/>
    <w:rsid w:val="28868263"/>
    <w:rsid w:val="2A771190"/>
    <w:rsid w:val="2ADBEE97"/>
    <w:rsid w:val="2BEFA845"/>
    <w:rsid w:val="2CF3A6DF"/>
    <w:rsid w:val="2D267F95"/>
    <w:rsid w:val="2E66D730"/>
    <w:rsid w:val="2F081A1A"/>
    <w:rsid w:val="2F12F1C6"/>
    <w:rsid w:val="2F331194"/>
    <w:rsid w:val="2F6128AB"/>
    <w:rsid w:val="2F9AF25B"/>
    <w:rsid w:val="30B04FFE"/>
    <w:rsid w:val="30BD3634"/>
    <w:rsid w:val="311E442E"/>
    <w:rsid w:val="32230431"/>
    <w:rsid w:val="32A0FCCE"/>
    <w:rsid w:val="32B7D09E"/>
    <w:rsid w:val="32FC5117"/>
    <w:rsid w:val="33A14E61"/>
    <w:rsid w:val="33A30145"/>
    <w:rsid w:val="34161A7D"/>
    <w:rsid w:val="34BEB0AA"/>
    <w:rsid w:val="35555602"/>
    <w:rsid w:val="37459AF8"/>
    <w:rsid w:val="377EBB55"/>
    <w:rsid w:val="37C8D789"/>
    <w:rsid w:val="3825B970"/>
    <w:rsid w:val="3827F1D1"/>
    <w:rsid w:val="3923509E"/>
    <w:rsid w:val="39FC76E4"/>
    <w:rsid w:val="39FED4B0"/>
    <w:rsid w:val="3B84A7F8"/>
    <w:rsid w:val="3BF22502"/>
    <w:rsid w:val="3C722850"/>
    <w:rsid w:val="3CBC4289"/>
    <w:rsid w:val="3D4422F7"/>
    <w:rsid w:val="3DC30909"/>
    <w:rsid w:val="3F1ACFAC"/>
    <w:rsid w:val="40A051B1"/>
    <w:rsid w:val="40DA7366"/>
    <w:rsid w:val="411AA8BB"/>
    <w:rsid w:val="415672D8"/>
    <w:rsid w:val="41C6F176"/>
    <w:rsid w:val="42B93E66"/>
    <w:rsid w:val="430AB4E2"/>
    <w:rsid w:val="4331ABDD"/>
    <w:rsid w:val="43609A3B"/>
    <w:rsid w:val="4370D6DD"/>
    <w:rsid w:val="43A034AF"/>
    <w:rsid w:val="43B0CBB3"/>
    <w:rsid w:val="43E01EE1"/>
    <w:rsid w:val="4455609C"/>
    <w:rsid w:val="448980C6"/>
    <w:rsid w:val="44C80D33"/>
    <w:rsid w:val="44F85257"/>
    <w:rsid w:val="452F7BB7"/>
    <w:rsid w:val="45997BDE"/>
    <w:rsid w:val="476B4DCC"/>
    <w:rsid w:val="4914EBC3"/>
    <w:rsid w:val="498BEBA9"/>
    <w:rsid w:val="49A66BB6"/>
    <w:rsid w:val="49B9D1C4"/>
    <w:rsid w:val="49E484C0"/>
    <w:rsid w:val="4A5D5AA7"/>
    <w:rsid w:val="4A751DD6"/>
    <w:rsid w:val="4BEC730F"/>
    <w:rsid w:val="4C5681CC"/>
    <w:rsid w:val="4CFE83BB"/>
    <w:rsid w:val="4D18BF06"/>
    <w:rsid w:val="4D6BAEE5"/>
    <w:rsid w:val="4D7FAC2A"/>
    <w:rsid w:val="4EF35929"/>
    <w:rsid w:val="4F14A475"/>
    <w:rsid w:val="4F5D91B1"/>
    <w:rsid w:val="50BDD84D"/>
    <w:rsid w:val="51582DC2"/>
    <w:rsid w:val="523696B7"/>
    <w:rsid w:val="524DA14D"/>
    <w:rsid w:val="531099E9"/>
    <w:rsid w:val="53226BC6"/>
    <w:rsid w:val="53338504"/>
    <w:rsid w:val="539B8B7D"/>
    <w:rsid w:val="53C82228"/>
    <w:rsid w:val="543692C4"/>
    <w:rsid w:val="5450E1D3"/>
    <w:rsid w:val="54E8E19E"/>
    <w:rsid w:val="5613DE25"/>
    <w:rsid w:val="56F4C7A8"/>
    <w:rsid w:val="57274EBC"/>
    <w:rsid w:val="5749AFA6"/>
    <w:rsid w:val="576B9C15"/>
    <w:rsid w:val="57A01FED"/>
    <w:rsid w:val="59C1AA3C"/>
    <w:rsid w:val="5AA8A5E8"/>
    <w:rsid w:val="5B50F39E"/>
    <w:rsid w:val="5BAE2470"/>
    <w:rsid w:val="5BB6B4B6"/>
    <w:rsid w:val="5C253075"/>
    <w:rsid w:val="5CAC4312"/>
    <w:rsid w:val="5CCF8514"/>
    <w:rsid w:val="5D840D69"/>
    <w:rsid w:val="608E0AAA"/>
    <w:rsid w:val="60BE7F9A"/>
    <w:rsid w:val="614278CB"/>
    <w:rsid w:val="61A957AF"/>
    <w:rsid w:val="621083BE"/>
    <w:rsid w:val="6224123B"/>
    <w:rsid w:val="62483BF0"/>
    <w:rsid w:val="62CF893B"/>
    <w:rsid w:val="637FE64B"/>
    <w:rsid w:val="63B6AEA9"/>
    <w:rsid w:val="6519FBBB"/>
    <w:rsid w:val="657A316B"/>
    <w:rsid w:val="663639C1"/>
    <w:rsid w:val="66A0F761"/>
    <w:rsid w:val="66B1CD25"/>
    <w:rsid w:val="670A8F04"/>
    <w:rsid w:val="671EA9F0"/>
    <w:rsid w:val="67BFB3DF"/>
    <w:rsid w:val="67E1F620"/>
    <w:rsid w:val="6889D328"/>
    <w:rsid w:val="68B5DFE5"/>
    <w:rsid w:val="69A19759"/>
    <w:rsid w:val="69CCA0DE"/>
    <w:rsid w:val="6BE3B225"/>
    <w:rsid w:val="6D358725"/>
    <w:rsid w:val="6D525D14"/>
    <w:rsid w:val="6F7713A2"/>
    <w:rsid w:val="6FB8DBB2"/>
    <w:rsid w:val="6FDEF2CA"/>
    <w:rsid w:val="6FDFFA1C"/>
    <w:rsid w:val="703861A2"/>
    <w:rsid w:val="70DCD58A"/>
    <w:rsid w:val="70FD8C5E"/>
    <w:rsid w:val="714AA50A"/>
    <w:rsid w:val="719111FC"/>
    <w:rsid w:val="739395D2"/>
    <w:rsid w:val="739E755D"/>
    <w:rsid w:val="73C95E3E"/>
    <w:rsid w:val="748C08B1"/>
    <w:rsid w:val="768982F3"/>
    <w:rsid w:val="76BEBDBD"/>
    <w:rsid w:val="76EBEBEC"/>
    <w:rsid w:val="78DAFCCB"/>
    <w:rsid w:val="791541F2"/>
    <w:rsid w:val="799533F8"/>
    <w:rsid w:val="79DA073E"/>
    <w:rsid w:val="7A100D44"/>
    <w:rsid w:val="7A284F87"/>
    <w:rsid w:val="7A498A2C"/>
    <w:rsid w:val="7B30CFBE"/>
    <w:rsid w:val="7B9F21F1"/>
    <w:rsid w:val="7BFB9410"/>
    <w:rsid w:val="7E3BCCED"/>
    <w:rsid w:val="7F348C78"/>
    <w:rsid w:val="7F696AC9"/>
    <w:rsid w:val="7FFC21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A6979"/>
  <w15:chartTrackingRefBased/>
  <w15:docId w15:val="{F24F75E9-291E-4A28-823B-6D4B083D9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7029074"/>
    <w:pPr>
      <w:spacing w:after="320" w:line="320" w:lineRule="exact"/>
    </w:pPr>
    <w:rPr>
      <w:rFonts w:ascii="Georgia" w:eastAsia="Georgia" w:hAnsi="Georgia" w:cs="Georgia"/>
      <w:color w:val="000000" w:themeColor="text1"/>
    </w:rPr>
  </w:style>
  <w:style w:type="paragraph" w:styleId="Heading2">
    <w:name w:val="heading 2"/>
    <w:basedOn w:val="Normal"/>
    <w:next w:val="Normal"/>
    <w:uiPriority w:val="9"/>
    <w:unhideWhenUsed/>
    <w:qFormat/>
    <w:rsid w:val="07029074"/>
    <w:pPr>
      <w:spacing w:before="320"/>
      <w:outlineLvl w:val="1"/>
    </w:pPr>
    <w:rPr>
      <w:rFonts w:ascii="Aptos Display" w:hAnsi="Aptos Display"/>
      <w:b/>
      <w:bCs/>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7029074"/>
    <w:pPr>
      <w:numPr>
        <w:numId w:val="1"/>
      </w:numPr>
      <w:contextualSpacing/>
    </w:pPr>
  </w:style>
  <w:style w:type="character" w:styleId="CommentReference">
    <w:name w:val="annotation reference"/>
    <w:basedOn w:val="DefaultParagraphFont"/>
    <w:uiPriority w:val="99"/>
    <w:semiHidden/>
    <w:unhideWhenUsed/>
    <w:rsid w:val="009366FD"/>
    <w:rPr>
      <w:sz w:val="16"/>
      <w:szCs w:val="16"/>
    </w:rPr>
  </w:style>
  <w:style w:type="paragraph" w:styleId="CommentText">
    <w:name w:val="annotation text"/>
    <w:basedOn w:val="Normal"/>
    <w:link w:val="CommentTextChar"/>
    <w:uiPriority w:val="99"/>
    <w:unhideWhenUsed/>
    <w:rsid w:val="07029074"/>
    <w:pPr>
      <w:spacing w:line="240" w:lineRule="auto"/>
    </w:pPr>
    <w:rPr>
      <w:sz w:val="20"/>
      <w:szCs w:val="20"/>
    </w:rPr>
  </w:style>
  <w:style w:type="character" w:customStyle="1" w:styleId="CommentTextChar">
    <w:name w:val="Comment Text Char"/>
    <w:basedOn w:val="DefaultParagraphFont"/>
    <w:link w:val="CommentText"/>
    <w:uiPriority w:val="99"/>
    <w:rsid w:val="009366FD"/>
    <w:rPr>
      <w:sz w:val="20"/>
      <w:szCs w:val="20"/>
    </w:rPr>
  </w:style>
  <w:style w:type="paragraph" w:styleId="CommentSubject">
    <w:name w:val="annotation subject"/>
    <w:basedOn w:val="CommentText"/>
    <w:next w:val="CommentText"/>
    <w:link w:val="CommentSubjectChar"/>
    <w:uiPriority w:val="99"/>
    <w:semiHidden/>
    <w:unhideWhenUsed/>
    <w:rsid w:val="00B406B9"/>
    <w:rPr>
      <w:b/>
      <w:bCs/>
    </w:rPr>
  </w:style>
  <w:style w:type="character" w:customStyle="1" w:styleId="CommentSubjectChar">
    <w:name w:val="Comment Subject Char"/>
    <w:basedOn w:val="CommentTextChar"/>
    <w:link w:val="CommentSubject"/>
    <w:uiPriority w:val="99"/>
    <w:semiHidden/>
    <w:rsid w:val="00B406B9"/>
    <w:rPr>
      <w:b/>
      <w:bCs/>
      <w:sz w:val="20"/>
      <w:szCs w:val="20"/>
    </w:rPr>
  </w:style>
  <w:style w:type="paragraph" w:styleId="Header">
    <w:name w:val="header"/>
    <w:basedOn w:val="Normal"/>
    <w:link w:val="HeaderChar"/>
    <w:uiPriority w:val="99"/>
    <w:unhideWhenUsed/>
    <w:rsid w:val="07029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CD5"/>
  </w:style>
  <w:style w:type="paragraph" w:styleId="Footer">
    <w:name w:val="footer"/>
    <w:basedOn w:val="Normal"/>
    <w:link w:val="FooterChar"/>
    <w:uiPriority w:val="99"/>
    <w:unhideWhenUsed/>
    <w:rsid w:val="07029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CD5"/>
  </w:style>
  <w:style w:type="character" w:styleId="Hyperlink">
    <w:name w:val="Hyperlink"/>
    <w:basedOn w:val="DefaultParagraphFont"/>
    <w:uiPriority w:val="99"/>
    <w:unhideWhenUsed/>
    <w:rsid w:val="00BB43A1"/>
    <w:rPr>
      <w:color w:val="467886" w:themeColor="hyperlink"/>
      <w:u w:val="single"/>
    </w:rPr>
  </w:style>
  <w:style w:type="character" w:styleId="Strong">
    <w:name w:val="Strong"/>
    <w:basedOn w:val="DefaultParagraphFont"/>
    <w:uiPriority w:val="22"/>
    <w:qFormat/>
    <w:rsid w:val="07029074"/>
    <w:rPr>
      <w:b/>
      <w:bCs/>
    </w:rPr>
  </w:style>
  <w:style w:type="character" w:styleId="Emphasis">
    <w:name w:val="Emphasis"/>
    <w:basedOn w:val="DefaultParagraphFont"/>
    <w:uiPriority w:val="20"/>
    <w:qFormat/>
    <w:rsid w:val="07029074"/>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alandscapestewardshipnetwork.org/toolkit/sustainer/assessing-purpo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calandscapestewardshipnetwork.org/collaborative-toolkit" TargetMode="External"/><Relationship Id="rId1" Type="http://schemas.openxmlformats.org/officeDocument/2006/relationships/hyperlink" Target="https://calandscapestewardshipnetwork.org/collaborative-toolkit-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egoe U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1100</Words>
  <Characters>6276</Characters>
  <Application>Microsoft Office Word</Application>
  <DocSecurity>0</DocSecurity>
  <Lines>52</Lines>
  <Paragraphs>14</Paragraphs>
  <ScaleCrop>false</ScaleCrop>
  <Company/>
  <LinksUpToDate>false</LinksUpToDate>
  <CharactersWithSpaces>7362</CharactersWithSpaces>
  <SharedDoc>false</SharedDoc>
  <HLinks>
    <vt:vector size="6" baseType="variant">
      <vt:variant>
        <vt:i4>4980816</vt:i4>
      </vt:variant>
      <vt:variant>
        <vt:i4>0</vt:i4>
      </vt:variant>
      <vt:variant>
        <vt:i4>0</vt:i4>
      </vt:variant>
      <vt:variant>
        <vt:i4>5</vt:i4>
      </vt:variant>
      <vt:variant>
        <vt:lpwstr>https://1drv.ms/w/c/92d32ae2a5898ad2/IQDYSmAEGIqVSJx-C3dayevjAWKXasemSGD5McMhKTINE2w?e=xmV0hI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O'Herron</dc:creator>
  <cp:keywords/>
  <dc:description/>
  <cp:lastModifiedBy>Michelle O'Herron</cp:lastModifiedBy>
  <cp:revision>27</cp:revision>
  <cp:lastPrinted>2026-01-06T23:34:00Z</cp:lastPrinted>
  <dcterms:created xsi:type="dcterms:W3CDTF">2026-01-07T20:27:00Z</dcterms:created>
  <dcterms:modified xsi:type="dcterms:W3CDTF">2026-04-09T13:41:00Z</dcterms:modified>
</cp:coreProperties>
</file>