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494E1" w14:textId="17C2C165" w:rsidR="00FC5828" w:rsidRPr="00FC5828" w:rsidRDefault="00FC5828" w:rsidP="00FC5828">
      <w:pPr>
        <w:spacing w:after="0" w:line="240" w:lineRule="auto"/>
        <w:rPr>
          <w:rFonts w:ascii="Times New Roman" w:eastAsia="Times New Roman" w:hAnsi="Times New Roman" w:cs="Times New Roman"/>
          <w:kern w:val="0"/>
          <w14:ligatures w14:val="none"/>
        </w:rPr>
      </w:pPr>
    </w:p>
    <w:p w14:paraId="32DF1231" w14:textId="77777777" w:rsidR="00EB79BA" w:rsidRDefault="00EB79BA" w:rsidP="00B50BC7">
      <w:pPr>
        <w:spacing w:before="120" w:after="240"/>
        <w:jc w:val="center"/>
        <w:rPr>
          <w:rFonts w:ascii="Segoe UI" w:eastAsia="Segoe UI" w:hAnsi="Segoe UI" w:cs="Segoe UI"/>
          <w:sz w:val="28"/>
          <w:szCs w:val="28"/>
        </w:rPr>
      </w:pPr>
      <w:r w:rsidRPr="22224542">
        <w:rPr>
          <w:rFonts w:ascii="Calibri" w:eastAsia="Calibri" w:hAnsi="Calibri" w:cs="Calibri"/>
          <w:b/>
          <w:bCs/>
          <w:color w:val="5F4960"/>
          <w:sz w:val="44"/>
          <w:szCs w:val="44"/>
        </w:rPr>
        <w:t>Collaborative Stewardship Transition Kit</w:t>
      </w:r>
      <w:r w:rsidRPr="22224542">
        <w:rPr>
          <w:rFonts w:ascii="Segoe UI" w:eastAsia="Segoe UI" w:hAnsi="Segoe UI" w:cs="Segoe UI"/>
          <w:color w:val="000000" w:themeColor="text1"/>
          <w:sz w:val="28"/>
          <w:szCs w:val="28"/>
        </w:rPr>
        <w:t xml:space="preserve"> </w:t>
      </w:r>
    </w:p>
    <w:p w14:paraId="10705D00" w14:textId="0211B6AD" w:rsidR="00FC5828" w:rsidRPr="000B6B2B" w:rsidRDefault="007D1264" w:rsidP="00B50BC7">
      <w:pPr>
        <w:spacing w:before="120" w:after="240"/>
        <w:jc w:val="center"/>
        <w:rPr>
          <w:rFonts w:ascii="Sitka Text" w:hAnsi="Sitka Text"/>
          <w:b/>
          <w:bCs/>
          <w:i/>
          <w:iCs/>
          <w:sz w:val="32"/>
          <w:szCs w:val="32"/>
        </w:rPr>
      </w:pPr>
      <w:r w:rsidRPr="00AA3D10">
        <w:rPr>
          <w:rFonts w:ascii="Sitka Text" w:hAnsi="Sitka Text"/>
          <w:b/>
          <w:bCs/>
          <w:i/>
          <w:iCs/>
          <w:sz w:val="32"/>
          <w:szCs w:val="32"/>
        </w:rPr>
        <w:t xml:space="preserve">Worksheet: </w:t>
      </w:r>
      <w:r w:rsidR="00FC5828" w:rsidRPr="00AA3D10">
        <w:rPr>
          <w:rFonts w:ascii="Sitka Text" w:hAnsi="Sitka Text"/>
          <w:b/>
          <w:bCs/>
          <w:i/>
          <w:iCs/>
          <w:sz w:val="32"/>
          <w:szCs w:val="32"/>
        </w:rPr>
        <w:t xml:space="preserve">Succession Plan Checklist </w:t>
      </w:r>
      <w:r w:rsidR="00FC5828" w:rsidRPr="000B6B2B">
        <w:rPr>
          <w:rFonts w:ascii="Sitka Text" w:hAnsi="Sitka Text"/>
          <w:b/>
          <w:bCs/>
          <w:i/>
          <w:iCs/>
          <w:sz w:val="32"/>
          <w:szCs w:val="32"/>
        </w:rPr>
        <w:t xml:space="preserve">for Governance Roles </w:t>
      </w:r>
    </w:p>
    <w:p w14:paraId="41AC73A2" w14:textId="1BB18822" w:rsidR="00FC5828" w:rsidRPr="00812E27" w:rsidRDefault="00FC5828" w:rsidP="00812E27">
      <w:pPr>
        <w:spacing w:before="100" w:beforeAutospacing="1" w:after="100" w:afterAutospacing="1" w:line="320" w:lineRule="exact"/>
        <w:rPr>
          <w:rFonts w:ascii="Georgia" w:eastAsia="Times New Roman" w:hAnsi="Georgia" w:cs="Calibri"/>
          <w:i/>
          <w:iCs/>
          <w:kern w:val="0"/>
          <w14:ligatures w14:val="none"/>
        </w:rPr>
      </w:pPr>
      <w:r w:rsidRPr="00812E27">
        <w:rPr>
          <w:rFonts w:ascii="Georgia" w:eastAsia="Times New Roman" w:hAnsi="Georgia" w:cs="Calibri"/>
          <w:i/>
          <w:iCs/>
          <w:kern w:val="0"/>
          <w14:ligatures w14:val="none"/>
        </w:rPr>
        <w:t>For partner organizations preparing for the departure of a representative serving in collaborative governance (</w:t>
      </w:r>
      <w:r w:rsidR="004C24FE">
        <w:rPr>
          <w:rFonts w:ascii="Georgia" w:eastAsia="Times New Roman" w:hAnsi="Georgia" w:cs="Calibri"/>
          <w:i/>
          <w:iCs/>
          <w:kern w:val="0"/>
          <w14:ligatures w14:val="none"/>
        </w:rPr>
        <w:t>l</w:t>
      </w:r>
      <w:r w:rsidRPr="00812E27">
        <w:rPr>
          <w:rFonts w:ascii="Georgia" w:eastAsia="Times New Roman" w:hAnsi="Georgia" w:cs="Calibri"/>
          <w:i/>
          <w:iCs/>
          <w:kern w:val="0"/>
          <w14:ligatures w14:val="none"/>
        </w:rPr>
        <w:t xml:space="preserve">eadership </w:t>
      </w:r>
      <w:r w:rsidR="004C24FE">
        <w:rPr>
          <w:rFonts w:ascii="Georgia" w:eastAsia="Times New Roman" w:hAnsi="Georgia" w:cs="Calibri"/>
          <w:i/>
          <w:iCs/>
          <w:kern w:val="0"/>
          <w14:ligatures w14:val="none"/>
        </w:rPr>
        <w:t>t</w:t>
      </w:r>
      <w:r w:rsidRPr="00812E27">
        <w:rPr>
          <w:rFonts w:ascii="Georgia" w:eastAsia="Times New Roman" w:hAnsi="Georgia" w:cs="Calibri"/>
          <w:i/>
          <w:iCs/>
          <w:kern w:val="0"/>
          <w14:ligatures w14:val="none"/>
        </w:rPr>
        <w:t xml:space="preserve">eam, </w:t>
      </w:r>
      <w:r w:rsidR="004C24FE">
        <w:rPr>
          <w:rFonts w:ascii="Georgia" w:eastAsia="Times New Roman" w:hAnsi="Georgia" w:cs="Calibri"/>
          <w:i/>
          <w:iCs/>
          <w:kern w:val="0"/>
          <w14:ligatures w14:val="none"/>
        </w:rPr>
        <w:t>s</w:t>
      </w:r>
      <w:r w:rsidRPr="00812E27">
        <w:rPr>
          <w:rFonts w:ascii="Georgia" w:eastAsia="Times New Roman" w:hAnsi="Georgia" w:cs="Calibri"/>
          <w:i/>
          <w:iCs/>
          <w:kern w:val="0"/>
          <w14:ligatures w14:val="none"/>
        </w:rPr>
        <w:t xml:space="preserve">teering </w:t>
      </w:r>
      <w:r w:rsidR="004C24FE">
        <w:rPr>
          <w:rFonts w:ascii="Georgia" w:eastAsia="Times New Roman" w:hAnsi="Georgia" w:cs="Calibri"/>
          <w:i/>
          <w:iCs/>
          <w:kern w:val="0"/>
          <w14:ligatures w14:val="none"/>
        </w:rPr>
        <w:t>c</w:t>
      </w:r>
      <w:r w:rsidRPr="00812E27">
        <w:rPr>
          <w:rFonts w:ascii="Georgia" w:eastAsia="Times New Roman" w:hAnsi="Georgia" w:cs="Calibri"/>
          <w:i/>
          <w:iCs/>
          <w:kern w:val="0"/>
          <w14:ligatures w14:val="none"/>
        </w:rPr>
        <w:t xml:space="preserve">ommittee, </w:t>
      </w:r>
      <w:r w:rsidR="004C24FE">
        <w:rPr>
          <w:rFonts w:ascii="Georgia" w:eastAsia="Times New Roman" w:hAnsi="Georgia" w:cs="Calibri"/>
          <w:i/>
          <w:iCs/>
          <w:kern w:val="0"/>
          <w14:ligatures w14:val="none"/>
        </w:rPr>
        <w:t>w</w:t>
      </w:r>
      <w:r w:rsidRPr="00812E27">
        <w:rPr>
          <w:rFonts w:ascii="Georgia" w:eastAsia="Times New Roman" w:hAnsi="Georgia" w:cs="Calibri"/>
          <w:i/>
          <w:iCs/>
          <w:kern w:val="0"/>
          <w14:ligatures w14:val="none"/>
        </w:rPr>
        <w:t xml:space="preserve">orking </w:t>
      </w:r>
      <w:r w:rsidR="004C24FE">
        <w:rPr>
          <w:rFonts w:ascii="Georgia" w:eastAsia="Times New Roman" w:hAnsi="Georgia" w:cs="Calibri"/>
          <w:i/>
          <w:iCs/>
          <w:kern w:val="0"/>
          <w14:ligatures w14:val="none"/>
        </w:rPr>
        <w:t>g</w:t>
      </w:r>
      <w:r w:rsidRPr="00812E27">
        <w:rPr>
          <w:rFonts w:ascii="Georgia" w:eastAsia="Times New Roman" w:hAnsi="Georgia" w:cs="Calibri"/>
          <w:i/>
          <w:iCs/>
          <w:kern w:val="0"/>
          <w14:ligatures w14:val="none"/>
        </w:rPr>
        <w:t>roups</w:t>
      </w:r>
      <w:r w:rsidR="007D1264" w:rsidRPr="00812E27">
        <w:rPr>
          <w:rFonts w:ascii="Georgia" w:eastAsia="Times New Roman" w:hAnsi="Georgia" w:cs="Calibri"/>
          <w:i/>
          <w:iCs/>
          <w:kern w:val="0"/>
          <w14:ligatures w14:val="none"/>
        </w:rPr>
        <w:t>, etc.</w:t>
      </w:r>
      <w:r w:rsidRPr="00812E27">
        <w:rPr>
          <w:rFonts w:ascii="Georgia" w:eastAsia="Times New Roman" w:hAnsi="Georgia" w:cs="Calibri"/>
          <w:i/>
          <w:iCs/>
          <w:kern w:val="0"/>
          <w14:ligatures w14:val="none"/>
        </w:rPr>
        <w:t>).</w:t>
      </w:r>
    </w:p>
    <w:p w14:paraId="51FEB4D2" w14:textId="798ABB3B" w:rsidR="00174F81" w:rsidRPr="00812E27" w:rsidRDefault="003626EB" w:rsidP="00812E27">
      <w:pPr>
        <w:spacing w:line="320" w:lineRule="exact"/>
        <w:rPr>
          <w:rFonts w:ascii="Georgia" w:hAnsi="Georgia" w:cs="Calibri"/>
        </w:rPr>
      </w:pPr>
      <w:r>
        <w:rPr>
          <w:rFonts w:ascii="Georgia" w:hAnsi="Georgia" w:cs="Calibri"/>
          <w:b/>
          <w:bCs/>
        </w:rPr>
        <w:t>Purpose</w:t>
      </w:r>
      <w:r w:rsidR="00174F81" w:rsidRPr="004C24FE">
        <w:rPr>
          <w:rFonts w:ascii="Georgia" w:hAnsi="Georgia" w:cs="Calibri"/>
          <w:b/>
          <w:bCs/>
        </w:rPr>
        <w:t>:</w:t>
      </w:r>
      <w:r w:rsidR="00174F81" w:rsidRPr="00812E27">
        <w:rPr>
          <w:rFonts w:ascii="Georgia" w:hAnsi="Georgia" w:cs="Calibri"/>
        </w:rPr>
        <w:t xml:space="preserve"> Stewardship collaboratives depend on strong, consistent participation from their partner organizations—especially from those serving in governance roles such as </w:t>
      </w:r>
      <w:r w:rsidR="004C24FE">
        <w:rPr>
          <w:rFonts w:ascii="Georgia" w:hAnsi="Georgia" w:cs="Calibri"/>
        </w:rPr>
        <w:t>l</w:t>
      </w:r>
      <w:r w:rsidR="00174F81" w:rsidRPr="00812E27">
        <w:rPr>
          <w:rFonts w:ascii="Georgia" w:hAnsi="Georgia" w:cs="Calibri"/>
        </w:rPr>
        <w:t xml:space="preserve">eadership </w:t>
      </w:r>
      <w:r w:rsidR="004C24FE">
        <w:rPr>
          <w:rFonts w:ascii="Georgia" w:hAnsi="Georgia" w:cs="Calibri"/>
        </w:rPr>
        <w:t>t</w:t>
      </w:r>
      <w:r w:rsidR="00174F81" w:rsidRPr="00812E27">
        <w:rPr>
          <w:rFonts w:ascii="Georgia" w:hAnsi="Georgia" w:cs="Calibri"/>
        </w:rPr>
        <w:t xml:space="preserve">eams, </w:t>
      </w:r>
      <w:r w:rsidR="004C24FE">
        <w:rPr>
          <w:rFonts w:ascii="Georgia" w:hAnsi="Georgia" w:cs="Calibri"/>
        </w:rPr>
        <w:t>s</w:t>
      </w:r>
      <w:r w:rsidR="00174F81" w:rsidRPr="00812E27">
        <w:rPr>
          <w:rFonts w:ascii="Georgia" w:hAnsi="Georgia" w:cs="Calibri"/>
        </w:rPr>
        <w:t xml:space="preserve">teering </w:t>
      </w:r>
      <w:r w:rsidR="004C24FE">
        <w:rPr>
          <w:rFonts w:ascii="Georgia" w:hAnsi="Georgia" w:cs="Calibri"/>
        </w:rPr>
        <w:t>c</w:t>
      </w:r>
      <w:r w:rsidR="00174F81" w:rsidRPr="00812E27">
        <w:rPr>
          <w:rFonts w:ascii="Georgia" w:hAnsi="Georgia" w:cs="Calibri"/>
        </w:rPr>
        <w:t xml:space="preserve">ommittees, and </w:t>
      </w:r>
      <w:r w:rsidR="004C24FE">
        <w:rPr>
          <w:rFonts w:ascii="Georgia" w:hAnsi="Georgia" w:cs="Calibri"/>
        </w:rPr>
        <w:t>w</w:t>
      </w:r>
      <w:r w:rsidR="00174F81" w:rsidRPr="00812E27">
        <w:rPr>
          <w:rFonts w:ascii="Georgia" w:hAnsi="Georgia" w:cs="Calibri"/>
        </w:rPr>
        <w:t xml:space="preserve">orking </w:t>
      </w:r>
      <w:r w:rsidR="004C24FE">
        <w:rPr>
          <w:rFonts w:ascii="Georgia" w:hAnsi="Georgia" w:cs="Calibri"/>
        </w:rPr>
        <w:t>g</w:t>
      </w:r>
      <w:r w:rsidR="00174F81" w:rsidRPr="00812E27">
        <w:rPr>
          <w:rFonts w:ascii="Georgia" w:hAnsi="Georgia" w:cs="Calibri"/>
        </w:rPr>
        <w:t xml:space="preserve">roups. When a representative </w:t>
      </w:r>
      <w:proofErr w:type="gramStart"/>
      <w:r w:rsidR="00174F81" w:rsidRPr="00812E27">
        <w:rPr>
          <w:rFonts w:ascii="Georgia" w:hAnsi="Georgia" w:cs="Calibri"/>
        </w:rPr>
        <w:t>departs</w:t>
      </w:r>
      <w:proofErr w:type="gramEnd"/>
      <w:r w:rsidR="00174F81" w:rsidRPr="00812E27">
        <w:rPr>
          <w:rFonts w:ascii="Georgia" w:hAnsi="Georgia" w:cs="Calibri"/>
        </w:rPr>
        <w:t>, the transition can create uncertainty, disrupt momentum, or unintentionally weaken trust and communication. A thoughtful, intentional succession process helps prevent those disruptions and ensures continuity of leadership, relationships, and decision</w:t>
      </w:r>
      <w:r w:rsidR="00174F81" w:rsidRPr="00812E27">
        <w:rPr>
          <w:rFonts w:ascii="Cambria Math" w:hAnsi="Cambria Math" w:cs="Cambria Math"/>
        </w:rPr>
        <w:t>‑</w:t>
      </w:r>
      <w:r w:rsidR="00174F81" w:rsidRPr="00812E27">
        <w:rPr>
          <w:rFonts w:ascii="Georgia" w:hAnsi="Georgia" w:cs="Calibri"/>
        </w:rPr>
        <w:t>making.</w:t>
      </w:r>
    </w:p>
    <w:p w14:paraId="336BC2B8" w14:textId="77777777" w:rsidR="00174F81" w:rsidRPr="00812E27" w:rsidRDefault="00174F81" w:rsidP="00812E27">
      <w:pPr>
        <w:spacing w:line="320" w:lineRule="exact"/>
        <w:rPr>
          <w:rFonts w:ascii="Georgia" w:hAnsi="Georgia" w:cs="Calibri"/>
        </w:rPr>
      </w:pPr>
      <w:r w:rsidRPr="00812E27">
        <w:rPr>
          <w:rFonts w:ascii="Georgia" w:hAnsi="Georgia" w:cs="Calibri"/>
        </w:rPr>
        <w:t>This Succession Plan Checklist provides a practical, step</w:t>
      </w:r>
      <w:r w:rsidRPr="00812E27">
        <w:rPr>
          <w:rFonts w:ascii="Cambria Math" w:hAnsi="Cambria Math" w:cs="Cambria Math"/>
        </w:rPr>
        <w:t>‑</w:t>
      </w:r>
      <w:r w:rsidRPr="00812E27">
        <w:rPr>
          <w:rFonts w:ascii="Georgia" w:hAnsi="Georgia" w:cs="Calibri"/>
        </w:rPr>
        <w:t>by</w:t>
      </w:r>
      <w:r w:rsidRPr="00812E27">
        <w:rPr>
          <w:rFonts w:ascii="Cambria Math" w:hAnsi="Cambria Math" w:cs="Cambria Math"/>
        </w:rPr>
        <w:t>‑</w:t>
      </w:r>
      <w:r w:rsidRPr="00812E27">
        <w:rPr>
          <w:rFonts w:ascii="Georgia" w:hAnsi="Georgia" w:cs="Calibri"/>
        </w:rPr>
        <w:t>step guide for partner organizations preparing for the departure of a representative in a governance role. Its purpose is to:</w:t>
      </w:r>
    </w:p>
    <w:p w14:paraId="4819CBEF" w14:textId="4424D864" w:rsidR="00174F81" w:rsidRPr="004454FB" w:rsidRDefault="00174F81" w:rsidP="004454FB">
      <w:pPr>
        <w:pStyle w:val="ListParagraph"/>
        <w:numPr>
          <w:ilvl w:val="0"/>
          <w:numId w:val="37"/>
        </w:numPr>
        <w:spacing w:before="120" w:after="120" w:line="320" w:lineRule="exact"/>
        <w:contextualSpacing w:val="0"/>
        <w:rPr>
          <w:rFonts w:ascii="Georgia" w:hAnsi="Georgia" w:cs="Calibri"/>
        </w:rPr>
      </w:pPr>
      <w:r w:rsidRPr="004454FB">
        <w:rPr>
          <w:rFonts w:ascii="Georgia" w:hAnsi="Georgia" w:cs="Calibri"/>
          <w:b/>
          <w:bCs/>
        </w:rPr>
        <w:t>Ensure continuity</w:t>
      </w:r>
      <w:r w:rsidRPr="004454FB">
        <w:rPr>
          <w:rFonts w:ascii="Georgia" w:hAnsi="Georgia" w:cs="Calibri"/>
        </w:rPr>
        <w:t xml:space="preserve"> of participation so the collaborative’s work </w:t>
      </w:r>
      <w:proofErr w:type="gramStart"/>
      <w:r w:rsidRPr="004454FB">
        <w:rPr>
          <w:rFonts w:ascii="Georgia" w:hAnsi="Georgia" w:cs="Calibri"/>
        </w:rPr>
        <w:t>remains</w:t>
      </w:r>
      <w:proofErr w:type="gramEnd"/>
      <w:r w:rsidRPr="004454FB">
        <w:rPr>
          <w:rFonts w:ascii="Georgia" w:hAnsi="Georgia" w:cs="Calibri"/>
        </w:rPr>
        <w:t xml:space="preserve"> stable and forward</w:t>
      </w:r>
      <w:r w:rsidRPr="004454FB">
        <w:rPr>
          <w:rFonts w:ascii="Cambria Math" w:hAnsi="Cambria Math" w:cs="Cambria Math"/>
        </w:rPr>
        <w:t>‑</w:t>
      </w:r>
      <w:r w:rsidRPr="004454FB">
        <w:rPr>
          <w:rFonts w:ascii="Georgia" w:hAnsi="Georgia" w:cs="Calibri"/>
        </w:rPr>
        <w:t>moving.</w:t>
      </w:r>
    </w:p>
    <w:p w14:paraId="20B1676B" w14:textId="7092E4AD" w:rsidR="00174F81" w:rsidRPr="004454FB" w:rsidRDefault="00174F81" w:rsidP="004454FB">
      <w:pPr>
        <w:pStyle w:val="ListParagraph"/>
        <w:numPr>
          <w:ilvl w:val="0"/>
          <w:numId w:val="37"/>
        </w:numPr>
        <w:spacing w:before="120" w:after="120" w:line="320" w:lineRule="exact"/>
        <w:contextualSpacing w:val="0"/>
        <w:rPr>
          <w:rFonts w:ascii="Georgia" w:hAnsi="Georgia" w:cs="Calibri"/>
        </w:rPr>
      </w:pPr>
      <w:r w:rsidRPr="004454FB">
        <w:rPr>
          <w:rFonts w:ascii="Georgia" w:hAnsi="Georgia" w:cs="Calibri"/>
          <w:b/>
          <w:bCs/>
        </w:rPr>
        <w:t>Clarify the skills, mindsets, authorities, and responsibilities</w:t>
      </w:r>
      <w:r w:rsidRPr="004454FB">
        <w:rPr>
          <w:rFonts w:ascii="Georgia" w:hAnsi="Georgia" w:cs="Calibri"/>
        </w:rPr>
        <w:t xml:space="preserve"> </w:t>
      </w:r>
      <w:proofErr w:type="gramStart"/>
      <w:r w:rsidRPr="004454FB">
        <w:rPr>
          <w:rFonts w:ascii="Georgia" w:hAnsi="Georgia" w:cs="Calibri"/>
        </w:rPr>
        <w:t>required</w:t>
      </w:r>
      <w:proofErr w:type="gramEnd"/>
      <w:r w:rsidRPr="004454FB">
        <w:rPr>
          <w:rFonts w:ascii="Georgia" w:hAnsi="Georgia" w:cs="Calibri"/>
        </w:rPr>
        <w:t xml:space="preserve"> for the role before selecting a successor.</w:t>
      </w:r>
    </w:p>
    <w:p w14:paraId="50D9344F" w14:textId="22666123" w:rsidR="00174F81" w:rsidRPr="004454FB" w:rsidRDefault="00174F81" w:rsidP="004454FB">
      <w:pPr>
        <w:pStyle w:val="ListParagraph"/>
        <w:numPr>
          <w:ilvl w:val="0"/>
          <w:numId w:val="37"/>
        </w:numPr>
        <w:spacing w:before="120" w:after="120" w:line="320" w:lineRule="exact"/>
        <w:contextualSpacing w:val="0"/>
        <w:rPr>
          <w:rFonts w:ascii="Georgia" w:hAnsi="Georgia" w:cs="Calibri"/>
        </w:rPr>
      </w:pPr>
      <w:r w:rsidRPr="004454FB">
        <w:rPr>
          <w:rFonts w:ascii="Georgia" w:hAnsi="Georgia" w:cs="Calibri"/>
          <w:b/>
          <w:bCs/>
        </w:rPr>
        <w:t>Support a smooth transition</w:t>
      </w:r>
      <w:r w:rsidRPr="004454FB">
        <w:rPr>
          <w:rFonts w:ascii="Georgia" w:hAnsi="Georgia" w:cs="Calibri"/>
        </w:rPr>
        <w:t xml:space="preserve"> through structured knowledge transfer, cultural orientation, and relationship handoffs.</w:t>
      </w:r>
    </w:p>
    <w:p w14:paraId="37B89CA2" w14:textId="796B6341" w:rsidR="00174F81" w:rsidRPr="004454FB" w:rsidRDefault="00174F81" w:rsidP="004454FB">
      <w:pPr>
        <w:pStyle w:val="ListParagraph"/>
        <w:numPr>
          <w:ilvl w:val="0"/>
          <w:numId w:val="37"/>
        </w:numPr>
        <w:spacing w:before="120" w:after="120" w:line="320" w:lineRule="exact"/>
        <w:contextualSpacing w:val="0"/>
        <w:rPr>
          <w:rFonts w:ascii="Georgia" w:hAnsi="Georgia" w:cs="Calibri"/>
        </w:rPr>
      </w:pPr>
      <w:r w:rsidRPr="004454FB">
        <w:rPr>
          <w:rFonts w:ascii="Georgia" w:hAnsi="Georgia" w:cs="Calibri"/>
          <w:b/>
          <w:bCs/>
        </w:rPr>
        <w:t>Strengthen the collaborative overall</w:t>
      </w:r>
      <w:r w:rsidRPr="004454FB">
        <w:rPr>
          <w:rFonts w:ascii="Georgia" w:hAnsi="Georgia" w:cs="Calibri"/>
        </w:rPr>
        <w:t xml:space="preserve"> by reinforcing shared norms, improving documentation, and reducing reliance on any single individual.</w:t>
      </w:r>
    </w:p>
    <w:p w14:paraId="405DB5D6" w14:textId="0687B831" w:rsidR="00174F81" w:rsidRPr="004454FB" w:rsidRDefault="00174F81" w:rsidP="004454FB">
      <w:pPr>
        <w:pStyle w:val="ListParagraph"/>
        <w:numPr>
          <w:ilvl w:val="0"/>
          <w:numId w:val="37"/>
        </w:numPr>
        <w:spacing w:before="120" w:after="120" w:line="320" w:lineRule="exact"/>
        <w:contextualSpacing w:val="0"/>
        <w:rPr>
          <w:rFonts w:ascii="Georgia" w:hAnsi="Georgia" w:cs="Calibri"/>
        </w:rPr>
      </w:pPr>
      <w:r w:rsidRPr="004454FB">
        <w:rPr>
          <w:rFonts w:ascii="Georgia" w:hAnsi="Georgia" w:cs="Calibri"/>
          <w:b/>
          <w:bCs/>
        </w:rPr>
        <w:t>Promote transparency and trust</w:t>
      </w:r>
      <w:r w:rsidRPr="004454FB">
        <w:rPr>
          <w:rFonts w:ascii="Georgia" w:hAnsi="Georgia" w:cs="Calibri"/>
        </w:rPr>
        <w:t xml:space="preserve"> across partners by making expectations and processes clear.</w:t>
      </w:r>
    </w:p>
    <w:p w14:paraId="100B699E" w14:textId="6615BB6A" w:rsidR="00174F81" w:rsidRPr="00812E27" w:rsidRDefault="00174F81" w:rsidP="00812E27">
      <w:pPr>
        <w:spacing w:line="320" w:lineRule="exact"/>
        <w:rPr>
          <w:rFonts w:ascii="Georgia" w:hAnsi="Georgia" w:cs="Calibri"/>
        </w:rPr>
      </w:pPr>
      <w:r w:rsidRPr="00812E27">
        <w:rPr>
          <w:rFonts w:ascii="Georgia" w:hAnsi="Georgia" w:cs="Calibri"/>
        </w:rPr>
        <w:t>The checklist is designed to be adaptable across different collaboratives and governance structures. It can be used for planned transitions, unexpected departures, or routine rotations. Ultimately, its goal is to help each partner organization appoint a successor who is prepared, empowered, and supported—so they can contribute effectively to the collaborative’s shared mission from day one.</w:t>
      </w:r>
    </w:p>
    <w:p w14:paraId="2AB98B91" w14:textId="77777777" w:rsidR="00FC5828" w:rsidRPr="00174F81" w:rsidRDefault="00FC5828" w:rsidP="00174F81">
      <w:pPr>
        <w:rPr>
          <w:rFonts w:ascii="Calibri" w:hAnsi="Calibri" w:cs="Calibri"/>
          <w:b/>
          <w:bCs/>
          <w:sz w:val="28"/>
          <w:szCs w:val="28"/>
        </w:rPr>
      </w:pPr>
      <w:r w:rsidRPr="00174F81">
        <w:rPr>
          <w:rFonts w:ascii="Calibri" w:hAnsi="Calibri" w:cs="Calibri"/>
          <w:b/>
          <w:bCs/>
          <w:sz w:val="28"/>
          <w:szCs w:val="28"/>
        </w:rPr>
        <w:lastRenderedPageBreak/>
        <w:t>1. Confirm the Departure &amp; Internal Alignment</w:t>
      </w:r>
    </w:p>
    <w:p w14:paraId="2B2C020F" w14:textId="77777777" w:rsidR="00FC5828" w:rsidRPr="00812E27" w:rsidRDefault="00FC5828" w:rsidP="00812E27">
      <w:pPr>
        <w:spacing w:before="100" w:beforeAutospacing="1" w:after="100" w:afterAutospacing="1" w:line="320" w:lineRule="exact"/>
        <w:rPr>
          <w:rFonts w:ascii="Georgia" w:eastAsia="Times New Roman" w:hAnsi="Georgia" w:cs="Calibri"/>
          <w:kern w:val="0"/>
          <w14:ligatures w14:val="none"/>
        </w:rPr>
      </w:pPr>
      <w:r w:rsidRPr="00812E27">
        <w:rPr>
          <w:rFonts w:ascii="Georgia" w:eastAsia="Times New Roman" w:hAnsi="Georgia" w:cs="Calibri"/>
          <w:kern w:val="0"/>
          <w14:ligatures w14:val="none"/>
        </w:rPr>
        <w:t>Before anything is communicated externally, ensure the partner organization is aligned internally.</w:t>
      </w:r>
    </w:p>
    <w:p w14:paraId="5257BEC2" w14:textId="003AAC9A" w:rsidR="00FC5828" w:rsidRPr="00812E27" w:rsidRDefault="00FC5828" w:rsidP="00812E27">
      <w:pPr>
        <w:spacing w:line="320" w:lineRule="exact"/>
        <w:rPr>
          <w:rFonts w:ascii="Georgia" w:hAnsi="Georgia" w:cs="Calibri"/>
          <w:b/>
          <w:bCs/>
        </w:rPr>
      </w:pPr>
      <w:r w:rsidRPr="00812E27">
        <w:rPr>
          <w:rFonts w:ascii="Georgia" w:hAnsi="Georgia" w:cs="Calibri"/>
          <w:b/>
          <w:bCs/>
        </w:rPr>
        <w:t>Internal Confirmation</w:t>
      </w:r>
    </w:p>
    <w:p w14:paraId="0B3DF2FE" w14:textId="77777777" w:rsidR="00FC5828" w:rsidRPr="00812E27" w:rsidRDefault="00FC5828" w:rsidP="00812E27">
      <w:pPr>
        <w:spacing w:before="100" w:beforeAutospacing="1" w:after="100" w:afterAutospacing="1" w:line="320" w:lineRule="exact"/>
        <w:rPr>
          <w:rFonts w:ascii="Georgia" w:eastAsia="Times New Roman" w:hAnsi="Georgia" w:cs="Calibri"/>
          <w:kern w:val="0"/>
          <w14:ligatures w14:val="none"/>
        </w:rPr>
      </w:pPr>
      <w:r w:rsidRPr="00812E27">
        <w:rPr>
          <w:rFonts w:ascii="Segoe UI Symbol" w:eastAsia="Times New Roman" w:hAnsi="Segoe UI Symbol" w:cs="Segoe UI Symbol"/>
          <w:kern w:val="0"/>
          <w14:ligatures w14:val="none"/>
        </w:rPr>
        <w:t>☐</w:t>
      </w:r>
      <w:r w:rsidRPr="00812E27">
        <w:rPr>
          <w:rFonts w:ascii="Georgia" w:eastAsia="Times New Roman" w:hAnsi="Georgia" w:cs="Calibri"/>
          <w:kern w:val="0"/>
          <w14:ligatures w14:val="none"/>
        </w:rPr>
        <w:t xml:space="preserve"> Confirm the representative’s departure date.</w:t>
      </w:r>
    </w:p>
    <w:p w14:paraId="629FBDEF" w14:textId="77777777" w:rsidR="00FC5828" w:rsidRPr="00812E27" w:rsidRDefault="00FC5828" w:rsidP="00812E27">
      <w:pPr>
        <w:spacing w:before="100" w:beforeAutospacing="1" w:after="100" w:afterAutospacing="1" w:line="320" w:lineRule="exact"/>
        <w:rPr>
          <w:rFonts w:ascii="Georgia" w:eastAsia="Times New Roman" w:hAnsi="Georgia" w:cs="Calibri"/>
          <w:kern w:val="0"/>
          <w14:ligatures w14:val="none"/>
        </w:rPr>
      </w:pPr>
      <w:r w:rsidRPr="00812E27">
        <w:rPr>
          <w:rFonts w:ascii="Segoe UI Symbol" w:eastAsia="Times New Roman" w:hAnsi="Segoe UI Symbol" w:cs="Segoe UI Symbol"/>
          <w:kern w:val="0"/>
          <w14:ligatures w14:val="none"/>
        </w:rPr>
        <w:t>☐</w:t>
      </w:r>
      <w:r w:rsidRPr="00812E27">
        <w:rPr>
          <w:rFonts w:ascii="Georgia" w:eastAsia="Times New Roman" w:hAnsi="Georgia" w:cs="Calibri"/>
          <w:kern w:val="0"/>
          <w14:ligatures w14:val="none"/>
        </w:rPr>
        <w:t xml:space="preserve"> Identify whether the departure is temporary, permanent, or part of a planned rotation.</w:t>
      </w:r>
    </w:p>
    <w:p w14:paraId="2546547D" w14:textId="3F12D7D1" w:rsidR="00FC5828" w:rsidRPr="00812E27" w:rsidRDefault="00FC5828" w:rsidP="00812E27">
      <w:pPr>
        <w:spacing w:before="100" w:beforeAutospacing="1" w:after="100" w:afterAutospacing="1" w:line="320" w:lineRule="exact"/>
        <w:rPr>
          <w:rFonts w:ascii="Georgia" w:eastAsia="Times New Roman" w:hAnsi="Georgia" w:cs="Calibri"/>
          <w:kern w:val="0"/>
          <w14:ligatures w14:val="none"/>
        </w:rPr>
      </w:pPr>
      <w:r w:rsidRPr="00812E27">
        <w:rPr>
          <w:rFonts w:ascii="Segoe UI Symbol" w:eastAsia="Times New Roman" w:hAnsi="Segoe UI Symbol" w:cs="Segoe UI Symbol"/>
          <w:kern w:val="0"/>
          <w14:ligatures w14:val="none"/>
        </w:rPr>
        <w:t>☐</w:t>
      </w:r>
      <w:r w:rsidRPr="00812E27">
        <w:rPr>
          <w:rFonts w:ascii="Georgia" w:eastAsia="Times New Roman" w:hAnsi="Georgia" w:cs="Calibri"/>
          <w:kern w:val="0"/>
          <w14:ligatures w14:val="none"/>
        </w:rPr>
        <w:t xml:space="preserve"> Determine whether the organization intends to </w:t>
      </w:r>
      <w:proofErr w:type="gramStart"/>
      <w:r w:rsidRPr="00812E27">
        <w:rPr>
          <w:rFonts w:ascii="Georgia" w:eastAsia="Times New Roman" w:hAnsi="Georgia" w:cs="Calibri"/>
          <w:kern w:val="0"/>
          <w14:ligatures w14:val="none"/>
        </w:rPr>
        <w:t>maintain</w:t>
      </w:r>
      <w:proofErr w:type="gramEnd"/>
      <w:r w:rsidRPr="00812E27">
        <w:rPr>
          <w:rFonts w:ascii="Georgia" w:eastAsia="Times New Roman" w:hAnsi="Georgia" w:cs="Calibri"/>
          <w:kern w:val="0"/>
          <w14:ligatures w14:val="none"/>
        </w:rPr>
        <w:t xml:space="preserve"> the same level of participation (</w:t>
      </w:r>
      <w:r w:rsidR="005238EA">
        <w:rPr>
          <w:rFonts w:ascii="Georgia" w:eastAsia="Times New Roman" w:hAnsi="Georgia" w:cs="Calibri"/>
          <w:kern w:val="0"/>
          <w14:ligatures w14:val="none"/>
        </w:rPr>
        <w:t xml:space="preserve">e.g., </w:t>
      </w:r>
      <w:r w:rsidRPr="00812E27">
        <w:rPr>
          <w:rFonts w:ascii="Georgia" w:eastAsia="Times New Roman" w:hAnsi="Georgia" w:cs="Calibri"/>
          <w:kern w:val="0"/>
          <w14:ligatures w14:val="none"/>
        </w:rPr>
        <w:t>role, time commitment, authority).</w:t>
      </w:r>
    </w:p>
    <w:p w14:paraId="71E1AD5B" w14:textId="50EE2FC3" w:rsidR="007D1264" w:rsidRPr="00812E27" w:rsidRDefault="007D1264" w:rsidP="00812E27">
      <w:pPr>
        <w:spacing w:before="100" w:beforeAutospacing="1" w:after="100" w:afterAutospacing="1" w:line="320" w:lineRule="exact"/>
        <w:rPr>
          <w:rFonts w:ascii="Georgia" w:eastAsia="Times New Roman" w:hAnsi="Georgia" w:cs="Calibri"/>
          <w:kern w:val="0"/>
          <w14:ligatures w14:val="none"/>
        </w:rPr>
      </w:pPr>
      <w:r w:rsidRPr="00812E27">
        <w:rPr>
          <w:rFonts w:ascii="Segoe UI Symbol" w:eastAsia="Times New Roman" w:hAnsi="Segoe UI Symbol" w:cs="Segoe UI Symbol"/>
          <w:kern w:val="0"/>
          <w14:ligatures w14:val="none"/>
        </w:rPr>
        <w:t>☐</w:t>
      </w:r>
      <w:r w:rsidRPr="00812E27">
        <w:rPr>
          <w:rFonts w:ascii="Georgia" w:eastAsia="Times New Roman" w:hAnsi="Georgia" w:cs="Calibri"/>
          <w:kern w:val="0"/>
          <w14:ligatures w14:val="none"/>
        </w:rPr>
        <w:t xml:space="preserve"> Confirm whether the organization intends to </w:t>
      </w:r>
      <w:proofErr w:type="gramStart"/>
      <w:r w:rsidRPr="00812E27">
        <w:rPr>
          <w:rFonts w:ascii="Georgia" w:eastAsia="Times New Roman" w:hAnsi="Georgia" w:cs="Calibri"/>
          <w:kern w:val="0"/>
          <w14:ligatures w14:val="none"/>
        </w:rPr>
        <w:t>maintain</w:t>
      </w:r>
      <w:proofErr w:type="gramEnd"/>
      <w:r w:rsidRPr="00812E27">
        <w:rPr>
          <w:rFonts w:ascii="Georgia" w:eastAsia="Times New Roman" w:hAnsi="Georgia" w:cs="Calibri"/>
          <w:kern w:val="0"/>
          <w14:ligatures w14:val="none"/>
        </w:rPr>
        <w:t>, increase, or reduce the decision</w:t>
      </w:r>
      <w:r w:rsidRPr="00812E27">
        <w:rPr>
          <w:rFonts w:ascii="Georgia" w:eastAsia="Times New Roman" w:hAnsi="Georgia" w:cs="Calibri"/>
          <w:kern w:val="0"/>
          <w14:ligatures w14:val="none"/>
        </w:rPr>
        <w:noBreakHyphen/>
        <w:t>making authority associated with this role.</w:t>
      </w:r>
    </w:p>
    <w:p w14:paraId="16241103" w14:textId="42B018D9" w:rsidR="00FC5828" w:rsidRPr="00812E27" w:rsidRDefault="00FC5828" w:rsidP="00812E27">
      <w:pPr>
        <w:spacing w:line="320" w:lineRule="exact"/>
        <w:rPr>
          <w:rFonts w:ascii="Georgia" w:hAnsi="Georgia" w:cs="Calibri"/>
          <w:b/>
          <w:bCs/>
        </w:rPr>
      </w:pPr>
      <w:r w:rsidRPr="00812E27">
        <w:rPr>
          <w:rFonts w:ascii="Georgia" w:hAnsi="Georgia" w:cs="Calibri"/>
          <w:b/>
          <w:bCs/>
        </w:rPr>
        <w:t>Internal Debrief</w:t>
      </w:r>
    </w:p>
    <w:p w14:paraId="00AD4C27" w14:textId="77777777" w:rsidR="00FC5828" w:rsidRPr="00812E27" w:rsidRDefault="00FC5828" w:rsidP="00812E27">
      <w:pPr>
        <w:spacing w:before="100" w:beforeAutospacing="1" w:after="100" w:afterAutospacing="1" w:line="320" w:lineRule="exact"/>
        <w:rPr>
          <w:rFonts w:ascii="Georgia" w:eastAsia="Times New Roman" w:hAnsi="Georgia" w:cs="Calibri"/>
          <w:kern w:val="0"/>
          <w14:ligatures w14:val="none"/>
        </w:rPr>
      </w:pPr>
      <w:r w:rsidRPr="00812E27">
        <w:rPr>
          <w:rFonts w:ascii="Segoe UI Symbol" w:eastAsia="Times New Roman" w:hAnsi="Segoe UI Symbol" w:cs="Segoe UI Symbol"/>
          <w:kern w:val="0"/>
          <w14:ligatures w14:val="none"/>
        </w:rPr>
        <w:t>☐</w:t>
      </w:r>
      <w:r w:rsidRPr="00812E27">
        <w:rPr>
          <w:rFonts w:ascii="Georgia" w:eastAsia="Times New Roman" w:hAnsi="Georgia" w:cs="Calibri"/>
          <w:kern w:val="0"/>
          <w14:ligatures w14:val="none"/>
        </w:rPr>
        <w:t xml:space="preserve"> Conduct an internal debrief with the departing representative to capture: </w:t>
      </w:r>
    </w:p>
    <w:p w14:paraId="134F2027" w14:textId="77777777" w:rsidR="00FC5828" w:rsidRPr="0061663B" w:rsidRDefault="00FC5828" w:rsidP="0061663B">
      <w:pPr>
        <w:pStyle w:val="ListParagraph"/>
        <w:numPr>
          <w:ilvl w:val="0"/>
          <w:numId w:val="38"/>
        </w:numPr>
        <w:spacing w:before="120" w:after="120" w:line="320" w:lineRule="exact"/>
        <w:contextualSpacing w:val="0"/>
        <w:rPr>
          <w:rFonts w:ascii="Georgia" w:eastAsia="Times New Roman" w:hAnsi="Georgia" w:cs="Calibri"/>
          <w:kern w:val="0"/>
          <w14:ligatures w14:val="none"/>
        </w:rPr>
      </w:pPr>
      <w:r w:rsidRPr="0061663B">
        <w:rPr>
          <w:rFonts w:ascii="Georgia" w:eastAsia="Times New Roman" w:hAnsi="Georgia" w:cs="Calibri"/>
          <w:kern w:val="0"/>
          <w14:ligatures w14:val="none"/>
        </w:rPr>
        <w:t>Key responsibilities they hold in the collaborative</w:t>
      </w:r>
    </w:p>
    <w:p w14:paraId="5D91438C" w14:textId="77777777" w:rsidR="00FC5828" w:rsidRPr="0061663B" w:rsidRDefault="00FC5828" w:rsidP="0061663B">
      <w:pPr>
        <w:pStyle w:val="ListParagraph"/>
        <w:numPr>
          <w:ilvl w:val="0"/>
          <w:numId w:val="38"/>
        </w:numPr>
        <w:spacing w:before="120" w:after="120" w:line="320" w:lineRule="exact"/>
        <w:contextualSpacing w:val="0"/>
        <w:rPr>
          <w:rFonts w:ascii="Georgia" w:eastAsia="Times New Roman" w:hAnsi="Georgia" w:cs="Calibri"/>
          <w:kern w:val="0"/>
          <w14:ligatures w14:val="none"/>
        </w:rPr>
      </w:pPr>
      <w:r w:rsidRPr="0061663B">
        <w:rPr>
          <w:rFonts w:ascii="Georgia" w:eastAsia="Times New Roman" w:hAnsi="Georgia" w:cs="Calibri"/>
          <w:kern w:val="0"/>
          <w14:ligatures w14:val="none"/>
        </w:rPr>
        <w:t>Current commitments, deadlines, and deliverables</w:t>
      </w:r>
    </w:p>
    <w:p w14:paraId="28D92CDD" w14:textId="77777777" w:rsidR="00FC5828" w:rsidRPr="0061663B" w:rsidRDefault="00FC5828" w:rsidP="0061663B">
      <w:pPr>
        <w:pStyle w:val="ListParagraph"/>
        <w:numPr>
          <w:ilvl w:val="0"/>
          <w:numId w:val="38"/>
        </w:numPr>
        <w:spacing w:before="120" w:after="120" w:line="320" w:lineRule="exact"/>
        <w:contextualSpacing w:val="0"/>
        <w:rPr>
          <w:rFonts w:ascii="Georgia" w:eastAsia="Times New Roman" w:hAnsi="Georgia" w:cs="Calibri"/>
          <w:kern w:val="0"/>
          <w14:ligatures w14:val="none"/>
        </w:rPr>
      </w:pPr>
      <w:r w:rsidRPr="0061663B">
        <w:rPr>
          <w:rFonts w:ascii="Georgia" w:eastAsia="Times New Roman" w:hAnsi="Georgia" w:cs="Calibri"/>
          <w:kern w:val="0"/>
          <w14:ligatures w14:val="none"/>
        </w:rPr>
        <w:t>Relationships they manage (formal and informal)</w:t>
      </w:r>
    </w:p>
    <w:p w14:paraId="2E9AD1BC" w14:textId="77777777" w:rsidR="00FC5828" w:rsidRPr="0061663B" w:rsidRDefault="00FC5828" w:rsidP="0061663B">
      <w:pPr>
        <w:pStyle w:val="ListParagraph"/>
        <w:numPr>
          <w:ilvl w:val="0"/>
          <w:numId w:val="38"/>
        </w:numPr>
        <w:spacing w:before="120" w:after="120" w:line="320" w:lineRule="exact"/>
        <w:contextualSpacing w:val="0"/>
        <w:rPr>
          <w:rFonts w:ascii="Georgia" w:eastAsia="Times New Roman" w:hAnsi="Georgia" w:cs="Calibri"/>
          <w:kern w:val="0"/>
          <w14:ligatures w14:val="none"/>
        </w:rPr>
      </w:pPr>
      <w:r w:rsidRPr="0061663B">
        <w:rPr>
          <w:rFonts w:ascii="Georgia" w:eastAsia="Times New Roman" w:hAnsi="Georgia" w:cs="Calibri"/>
          <w:kern w:val="0"/>
          <w14:ligatures w14:val="none"/>
        </w:rPr>
        <w:t>Pain points, risks, and unresolved issues</w:t>
      </w:r>
    </w:p>
    <w:p w14:paraId="046CDCA9" w14:textId="1FA8FB3E" w:rsidR="00FC5828" w:rsidRPr="0061663B" w:rsidRDefault="00FC5828" w:rsidP="0061663B">
      <w:pPr>
        <w:pStyle w:val="ListParagraph"/>
        <w:numPr>
          <w:ilvl w:val="0"/>
          <w:numId w:val="38"/>
        </w:numPr>
        <w:spacing w:before="120" w:after="120" w:line="320" w:lineRule="exact"/>
        <w:contextualSpacing w:val="0"/>
        <w:rPr>
          <w:rFonts w:ascii="Georgia" w:eastAsia="Times New Roman" w:hAnsi="Georgia" w:cs="Calibri"/>
          <w:kern w:val="0"/>
          <w14:ligatures w14:val="none"/>
        </w:rPr>
      </w:pPr>
      <w:r w:rsidRPr="0061663B">
        <w:rPr>
          <w:rFonts w:ascii="Georgia" w:eastAsia="Times New Roman" w:hAnsi="Georgia" w:cs="Calibri"/>
          <w:kern w:val="0"/>
          <w14:ligatures w14:val="none"/>
        </w:rPr>
        <w:t xml:space="preserve">What they believe </w:t>
      </w:r>
      <w:r w:rsidR="0061663B">
        <w:rPr>
          <w:rFonts w:ascii="Georgia" w:eastAsia="Times New Roman" w:hAnsi="Georgia" w:cs="Calibri"/>
          <w:kern w:val="0"/>
          <w14:ligatures w14:val="none"/>
        </w:rPr>
        <w:t>the next person</w:t>
      </w:r>
      <w:r w:rsidRPr="0061663B">
        <w:rPr>
          <w:rFonts w:ascii="Georgia" w:eastAsia="Times New Roman" w:hAnsi="Georgia" w:cs="Calibri"/>
          <w:kern w:val="0"/>
          <w14:ligatures w14:val="none"/>
        </w:rPr>
        <w:t xml:space="preserve"> will need to succeed</w:t>
      </w:r>
    </w:p>
    <w:p w14:paraId="5F59FE2F" w14:textId="244925BC" w:rsidR="00FC5828" w:rsidRPr="00812E27" w:rsidRDefault="00FC5828" w:rsidP="00812E27">
      <w:pPr>
        <w:spacing w:before="100" w:beforeAutospacing="1" w:after="100" w:afterAutospacing="1" w:line="320" w:lineRule="exact"/>
        <w:rPr>
          <w:rFonts w:ascii="Georgia" w:eastAsia="Times New Roman" w:hAnsi="Georgia" w:cs="Calibri"/>
          <w:kern w:val="0"/>
          <w14:ligatures w14:val="none"/>
        </w:rPr>
      </w:pPr>
      <w:r w:rsidRPr="00812E27">
        <w:rPr>
          <w:rFonts w:ascii="Segoe UI Symbol" w:eastAsia="Times New Roman" w:hAnsi="Segoe UI Symbol" w:cs="Segoe UI Symbol"/>
          <w:kern w:val="0"/>
          <w14:ligatures w14:val="none"/>
        </w:rPr>
        <w:t>☐</w:t>
      </w:r>
      <w:r w:rsidRPr="00812E27">
        <w:rPr>
          <w:rFonts w:ascii="Georgia" w:eastAsia="Times New Roman" w:hAnsi="Georgia" w:cs="Calibri"/>
          <w:kern w:val="0"/>
          <w14:ligatures w14:val="none"/>
        </w:rPr>
        <w:t xml:space="preserve"> Identify any internal constraints or shifts that may affect the successor’s role (</w:t>
      </w:r>
      <w:r w:rsidR="0061663B">
        <w:rPr>
          <w:rFonts w:ascii="Georgia" w:eastAsia="Times New Roman" w:hAnsi="Georgia" w:cs="Calibri"/>
          <w:kern w:val="0"/>
          <w14:ligatures w14:val="none"/>
        </w:rPr>
        <w:t xml:space="preserve">e.g., </w:t>
      </w:r>
      <w:r w:rsidRPr="00812E27">
        <w:rPr>
          <w:rFonts w:ascii="Georgia" w:eastAsia="Times New Roman" w:hAnsi="Georgia" w:cs="Calibri"/>
          <w:kern w:val="0"/>
          <w14:ligatures w14:val="none"/>
        </w:rPr>
        <w:t>capacity, funding, leadership changes).</w:t>
      </w:r>
    </w:p>
    <w:p w14:paraId="18B4CC93" w14:textId="346A991D" w:rsidR="007411B3" w:rsidRPr="00812E27" w:rsidRDefault="007411B3" w:rsidP="00812E27">
      <w:pPr>
        <w:spacing w:before="100" w:beforeAutospacing="1" w:after="100" w:afterAutospacing="1" w:line="320" w:lineRule="exact"/>
        <w:rPr>
          <w:rFonts w:ascii="Georgia" w:eastAsia="Times New Roman" w:hAnsi="Georgia" w:cs="Calibri"/>
          <w:kern w:val="0"/>
          <w14:ligatures w14:val="none"/>
        </w:rPr>
      </w:pPr>
      <w:r w:rsidRPr="00812E27">
        <w:rPr>
          <w:rFonts w:ascii="Segoe UI Symbol" w:eastAsia="Times New Roman" w:hAnsi="Segoe UI Symbol" w:cs="Segoe UI Symbol"/>
          <w:kern w:val="0"/>
          <w14:ligatures w14:val="none"/>
        </w:rPr>
        <w:t>☐</w:t>
      </w:r>
      <w:r w:rsidRPr="00812E27">
        <w:rPr>
          <w:rFonts w:ascii="Georgia" w:eastAsia="Times New Roman" w:hAnsi="Georgia" w:cs="Calibri"/>
          <w:kern w:val="0"/>
          <w14:ligatures w14:val="none"/>
        </w:rPr>
        <w:t xml:space="preserve"> Identify any authority gaps the departing representative experienced (e.g., unclear decision rights, mismatched expectations, decisions being escalated unnecessarily) so these can be corrected before the successor steps in.</w:t>
      </w:r>
    </w:p>
    <w:p w14:paraId="1A793328" w14:textId="0C29DBF0" w:rsidR="00FC5828" w:rsidRPr="00174F81" w:rsidRDefault="00FC5828" w:rsidP="00FC5828">
      <w:pPr>
        <w:spacing w:after="0" w:line="240" w:lineRule="auto"/>
        <w:rPr>
          <w:rFonts w:ascii="Calibri" w:eastAsia="Times New Roman" w:hAnsi="Calibri" w:cs="Calibri"/>
          <w:kern w:val="0"/>
          <w14:ligatures w14:val="none"/>
        </w:rPr>
      </w:pPr>
    </w:p>
    <w:p w14:paraId="36AC5674" w14:textId="5E58A555" w:rsidR="00FC5828" w:rsidRPr="00174F81" w:rsidRDefault="00EB79BA" w:rsidP="0061663B">
      <w:pPr>
        <w:keepNext/>
        <w:spacing w:line="240" w:lineRule="auto"/>
        <w:rPr>
          <w:rFonts w:ascii="Calibri" w:hAnsi="Calibri" w:cs="Calibri"/>
          <w:b/>
          <w:bCs/>
          <w:sz w:val="28"/>
          <w:szCs w:val="28"/>
        </w:rPr>
      </w:pPr>
      <w:r w:rsidRPr="00174F81">
        <w:rPr>
          <w:rFonts w:ascii="Calibri" w:hAnsi="Calibri" w:cs="Calibri"/>
          <w:b/>
          <w:bCs/>
          <w:sz w:val="28"/>
          <w:szCs w:val="28"/>
        </w:rPr>
        <w:lastRenderedPageBreak/>
        <w:t xml:space="preserve">2. </w:t>
      </w:r>
      <w:r w:rsidR="00FC5828" w:rsidRPr="00174F81">
        <w:rPr>
          <w:rFonts w:ascii="Calibri" w:hAnsi="Calibri" w:cs="Calibri"/>
          <w:b/>
          <w:bCs/>
          <w:sz w:val="28"/>
          <w:szCs w:val="28"/>
        </w:rPr>
        <w:t xml:space="preserve">Define </w:t>
      </w:r>
      <w:r w:rsidR="0061663B">
        <w:rPr>
          <w:rFonts w:ascii="Calibri" w:hAnsi="Calibri" w:cs="Calibri"/>
          <w:b/>
          <w:bCs/>
          <w:sz w:val="28"/>
          <w:szCs w:val="28"/>
        </w:rPr>
        <w:t xml:space="preserve">Successor </w:t>
      </w:r>
      <w:r w:rsidRPr="00174F81">
        <w:rPr>
          <w:rFonts w:ascii="Calibri" w:hAnsi="Calibri" w:cs="Calibri"/>
          <w:b/>
          <w:bCs/>
          <w:sz w:val="28"/>
          <w:szCs w:val="28"/>
        </w:rPr>
        <w:t>Role</w:t>
      </w:r>
      <w:r w:rsidR="0061663B">
        <w:rPr>
          <w:rFonts w:ascii="Calibri" w:hAnsi="Calibri" w:cs="Calibri"/>
          <w:b/>
          <w:bCs/>
          <w:sz w:val="28"/>
          <w:szCs w:val="28"/>
        </w:rPr>
        <w:t>s</w:t>
      </w:r>
      <w:r w:rsidRPr="00174F81">
        <w:rPr>
          <w:rFonts w:ascii="Calibri" w:hAnsi="Calibri" w:cs="Calibri"/>
          <w:b/>
          <w:bCs/>
          <w:sz w:val="28"/>
          <w:szCs w:val="28"/>
        </w:rPr>
        <w:t xml:space="preserve"> &amp; </w:t>
      </w:r>
      <w:r w:rsidR="00CC7CE5" w:rsidRPr="00174F81">
        <w:rPr>
          <w:rFonts w:ascii="Calibri" w:hAnsi="Calibri" w:cs="Calibri"/>
          <w:b/>
          <w:bCs/>
          <w:sz w:val="28"/>
          <w:szCs w:val="28"/>
        </w:rPr>
        <w:t>Responsibilities</w:t>
      </w:r>
    </w:p>
    <w:p w14:paraId="0C7D8094" w14:textId="77777777" w:rsidR="00FC5828" w:rsidRPr="00812E27" w:rsidRDefault="00FC5828" w:rsidP="0061663B">
      <w:pPr>
        <w:keepNext/>
        <w:spacing w:before="100" w:beforeAutospacing="1" w:after="100" w:afterAutospacing="1" w:line="320" w:lineRule="exact"/>
        <w:rPr>
          <w:rFonts w:ascii="Georgia" w:eastAsia="Times New Roman" w:hAnsi="Georgia" w:cs="Calibri"/>
          <w:kern w:val="0"/>
          <w14:ligatures w14:val="none"/>
        </w:rPr>
      </w:pPr>
      <w:r w:rsidRPr="00812E27">
        <w:rPr>
          <w:rFonts w:ascii="Georgia" w:eastAsia="Times New Roman" w:hAnsi="Georgia" w:cs="Calibri"/>
          <w:kern w:val="0"/>
          <w14:ligatures w14:val="none"/>
        </w:rPr>
        <w:t>This is where many collaboratives falter—choosing someone based on availability rather than fit. This section ensures intentionality.</w:t>
      </w:r>
    </w:p>
    <w:p w14:paraId="45BA587A" w14:textId="09FEA96F" w:rsidR="00FC5828" w:rsidRPr="00812E27" w:rsidRDefault="00FC5828" w:rsidP="00812E27">
      <w:pPr>
        <w:spacing w:line="320" w:lineRule="exact"/>
        <w:rPr>
          <w:rFonts w:ascii="Georgia" w:hAnsi="Georgia" w:cs="Calibri"/>
          <w:b/>
          <w:bCs/>
        </w:rPr>
      </w:pPr>
      <w:r w:rsidRPr="00812E27">
        <w:rPr>
          <w:rFonts w:ascii="Georgia" w:hAnsi="Georgia" w:cs="Calibri"/>
          <w:b/>
          <w:bCs/>
        </w:rPr>
        <w:t xml:space="preserve">Required Skills &amp; </w:t>
      </w:r>
      <w:proofErr w:type="gramStart"/>
      <w:r w:rsidRPr="00812E27">
        <w:rPr>
          <w:rFonts w:ascii="Georgia" w:hAnsi="Georgia" w:cs="Calibri"/>
          <w:b/>
          <w:bCs/>
        </w:rPr>
        <w:t>Expertise</w:t>
      </w:r>
      <w:proofErr w:type="gramEnd"/>
    </w:p>
    <w:p w14:paraId="18E10854" w14:textId="77777777" w:rsidR="00FC5828" w:rsidRPr="00812E27" w:rsidRDefault="00FC5828" w:rsidP="00812E27">
      <w:pPr>
        <w:spacing w:before="100" w:beforeAutospacing="1" w:after="100" w:afterAutospacing="1" w:line="320" w:lineRule="exact"/>
        <w:rPr>
          <w:rFonts w:ascii="Georgia" w:eastAsia="Times New Roman" w:hAnsi="Georgia" w:cs="Calibri"/>
          <w:kern w:val="0"/>
          <w14:ligatures w14:val="none"/>
        </w:rPr>
      </w:pPr>
      <w:r w:rsidRPr="00812E27">
        <w:rPr>
          <w:rFonts w:ascii="Segoe UI Symbol" w:eastAsia="Times New Roman" w:hAnsi="Segoe UI Symbol" w:cs="Segoe UI Symbol"/>
          <w:kern w:val="0"/>
          <w14:ligatures w14:val="none"/>
        </w:rPr>
        <w:t>☐</w:t>
      </w:r>
      <w:r w:rsidRPr="00812E27">
        <w:rPr>
          <w:rFonts w:ascii="Georgia" w:eastAsia="Times New Roman" w:hAnsi="Georgia" w:cs="Calibri"/>
          <w:kern w:val="0"/>
          <w14:ligatures w14:val="none"/>
        </w:rPr>
        <w:t xml:space="preserve"> Subject</w:t>
      </w:r>
      <w:r w:rsidRPr="00812E27">
        <w:rPr>
          <w:rFonts w:ascii="Georgia" w:eastAsia="Times New Roman" w:hAnsi="Georgia" w:cs="Calibri"/>
          <w:kern w:val="0"/>
          <w14:ligatures w14:val="none"/>
        </w:rPr>
        <w:noBreakHyphen/>
        <w:t xml:space="preserve">matter </w:t>
      </w:r>
      <w:proofErr w:type="gramStart"/>
      <w:r w:rsidRPr="00812E27">
        <w:rPr>
          <w:rFonts w:ascii="Georgia" w:eastAsia="Times New Roman" w:hAnsi="Georgia" w:cs="Calibri"/>
          <w:kern w:val="0"/>
          <w14:ligatures w14:val="none"/>
        </w:rPr>
        <w:t>expertise</w:t>
      </w:r>
      <w:proofErr w:type="gramEnd"/>
      <w:r w:rsidRPr="00812E27">
        <w:rPr>
          <w:rFonts w:ascii="Georgia" w:eastAsia="Times New Roman" w:hAnsi="Georgia" w:cs="Calibri"/>
          <w:kern w:val="0"/>
          <w14:ligatures w14:val="none"/>
        </w:rPr>
        <w:t xml:space="preserve"> relevant to the collaborative’s work (e.g., forestry, restoration, compliance, operations, finance).</w:t>
      </w:r>
    </w:p>
    <w:p w14:paraId="0C094759" w14:textId="77777777" w:rsidR="00FC5828" w:rsidRPr="00812E27" w:rsidRDefault="00FC5828" w:rsidP="00812E27">
      <w:pPr>
        <w:spacing w:before="100" w:beforeAutospacing="1" w:after="100" w:afterAutospacing="1" w:line="320" w:lineRule="exact"/>
        <w:rPr>
          <w:rFonts w:ascii="Georgia" w:eastAsia="Times New Roman" w:hAnsi="Georgia" w:cs="Calibri"/>
          <w:kern w:val="0"/>
          <w14:ligatures w14:val="none"/>
        </w:rPr>
      </w:pPr>
      <w:r w:rsidRPr="00812E27">
        <w:rPr>
          <w:rFonts w:ascii="Segoe UI Symbol" w:eastAsia="Times New Roman" w:hAnsi="Segoe UI Symbol" w:cs="Segoe UI Symbol"/>
          <w:kern w:val="0"/>
          <w14:ligatures w14:val="none"/>
        </w:rPr>
        <w:t>☐</w:t>
      </w:r>
      <w:r w:rsidRPr="00812E27">
        <w:rPr>
          <w:rFonts w:ascii="Georgia" w:eastAsia="Times New Roman" w:hAnsi="Georgia" w:cs="Calibri"/>
          <w:kern w:val="0"/>
          <w14:ligatures w14:val="none"/>
        </w:rPr>
        <w:t xml:space="preserve"> Ability to understand and navigate multi</w:t>
      </w:r>
      <w:r w:rsidRPr="00812E27">
        <w:rPr>
          <w:rFonts w:ascii="Georgia" w:eastAsia="Times New Roman" w:hAnsi="Georgia" w:cs="Calibri"/>
          <w:kern w:val="0"/>
          <w14:ligatures w14:val="none"/>
        </w:rPr>
        <w:noBreakHyphen/>
        <w:t>agency or cross</w:t>
      </w:r>
      <w:r w:rsidRPr="00812E27">
        <w:rPr>
          <w:rFonts w:ascii="Georgia" w:eastAsia="Times New Roman" w:hAnsi="Georgia" w:cs="Calibri"/>
          <w:kern w:val="0"/>
          <w14:ligatures w14:val="none"/>
        </w:rPr>
        <w:noBreakHyphen/>
        <w:t>organizational systems.</w:t>
      </w:r>
    </w:p>
    <w:p w14:paraId="5B02EA16" w14:textId="77777777" w:rsidR="00FC5828" w:rsidRPr="00812E27" w:rsidRDefault="00FC5828" w:rsidP="00812E27">
      <w:pPr>
        <w:spacing w:before="100" w:beforeAutospacing="1" w:after="100" w:afterAutospacing="1" w:line="320" w:lineRule="exact"/>
        <w:rPr>
          <w:rFonts w:ascii="Georgia" w:eastAsia="Times New Roman" w:hAnsi="Georgia" w:cs="Calibri"/>
          <w:kern w:val="0"/>
          <w14:ligatures w14:val="none"/>
        </w:rPr>
      </w:pPr>
      <w:r w:rsidRPr="00812E27">
        <w:rPr>
          <w:rFonts w:ascii="Segoe UI Symbol" w:eastAsia="Times New Roman" w:hAnsi="Segoe UI Symbol" w:cs="Segoe UI Symbol"/>
          <w:kern w:val="0"/>
          <w14:ligatures w14:val="none"/>
        </w:rPr>
        <w:t>☐</w:t>
      </w:r>
      <w:r w:rsidRPr="00812E27">
        <w:rPr>
          <w:rFonts w:ascii="Georgia" w:eastAsia="Times New Roman" w:hAnsi="Georgia" w:cs="Calibri"/>
          <w:kern w:val="0"/>
          <w14:ligatures w14:val="none"/>
        </w:rPr>
        <w:t xml:space="preserve"> Ability to </w:t>
      </w:r>
      <w:proofErr w:type="gramStart"/>
      <w:r w:rsidRPr="00812E27">
        <w:rPr>
          <w:rFonts w:ascii="Georgia" w:eastAsia="Times New Roman" w:hAnsi="Georgia" w:cs="Calibri"/>
          <w:kern w:val="0"/>
          <w14:ligatures w14:val="none"/>
        </w:rPr>
        <w:t>represent</w:t>
      </w:r>
      <w:proofErr w:type="gramEnd"/>
      <w:r w:rsidRPr="00812E27">
        <w:rPr>
          <w:rFonts w:ascii="Georgia" w:eastAsia="Times New Roman" w:hAnsi="Georgia" w:cs="Calibri"/>
          <w:kern w:val="0"/>
          <w14:ligatures w14:val="none"/>
        </w:rPr>
        <w:t xml:space="preserve"> the organization’s interests while working toward shared goals.</w:t>
      </w:r>
    </w:p>
    <w:p w14:paraId="19DB3625" w14:textId="03D5D2A3" w:rsidR="00FC5828" w:rsidRPr="00812E27" w:rsidRDefault="00FC5828" w:rsidP="00812E27">
      <w:pPr>
        <w:spacing w:line="320" w:lineRule="exact"/>
        <w:rPr>
          <w:rFonts w:ascii="Georgia" w:hAnsi="Georgia" w:cs="Calibri"/>
          <w:b/>
          <w:bCs/>
        </w:rPr>
      </w:pPr>
      <w:r w:rsidRPr="00812E27">
        <w:rPr>
          <w:rFonts w:ascii="Georgia" w:hAnsi="Georgia" w:cs="Calibri"/>
          <w:b/>
          <w:bCs/>
        </w:rPr>
        <w:t>Required Mindsets &amp; Behaviors</w:t>
      </w:r>
    </w:p>
    <w:p w14:paraId="09B8EF5A" w14:textId="77777777" w:rsidR="00FC5828" w:rsidRPr="00812E27" w:rsidRDefault="00FC5828" w:rsidP="00812E27">
      <w:pPr>
        <w:spacing w:before="100" w:beforeAutospacing="1" w:after="100" w:afterAutospacing="1" w:line="320" w:lineRule="exact"/>
        <w:rPr>
          <w:rFonts w:ascii="Georgia" w:eastAsia="Times New Roman" w:hAnsi="Georgia" w:cs="Calibri"/>
          <w:kern w:val="0"/>
          <w14:ligatures w14:val="none"/>
        </w:rPr>
      </w:pPr>
      <w:r w:rsidRPr="00812E27">
        <w:rPr>
          <w:rFonts w:ascii="Segoe UI Symbol" w:eastAsia="Times New Roman" w:hAnsi="Segoe UI Symbol" w:cs="Segoe UI Symbol"/>
          <w:kern w:val="0"/>
          <w14:ligatures w14:val="none"/>
        </w:rPr>
        <w:t>☐</w:t>
      </w:r>
      <w:r w:rsidRPr="00812E27">
        <w:rPr>
          <w:rFonts w:ascii="Georgia" w:eastAsia="Times New Roman" w:hAnsi="Georgia" w:cs="Calibri"/>
          <w:kern w:val="0"/>
          <w14:ligatures w14:val="none"/>
        </w:rPr>
        <w:t xml:space="preserve"> Collaborative mindset; ability to work across differences.</w:t>
      </w:r>
    </w:p>
    <w:p w14:paraId="16C3153B" w14:textId="7D634296" w:rsidR="00FC5828" w:rsidRPr="00812E27" w:rsidRDefault="00FC5828" w:rsidP="00812E27">
      <w:pPr>
        <w:spacing w:before="100" w:beforeAutospacing="1" w:after="100" w:afterAutospacing="1" w:line="320" w:lineRule="exact"/>
        <w:rPr>
          <w:rFonts w:ascii="Georgia" w:eastAsia="Times New Roman" w:hAnsi="Georgia" w:cs="Calibri"/>
          <w:kern w:val="0"/>
          <w14:ligatures w14:val="none"/>
        </w:rPr>
      </w:pPr>
      <w:r w:rsidRPr="00812E27">
        <w:rPr>
          <w:rFonts w:ascii="Segoe UI Symbol" w:eastAsia="Times New Roman" w:hAnsi="Segoe UI Symbol" w:cs="Segoe UI Symbol"/>
          <w:kern w:val="0"/>
          <w14:ligatures w14:val="none"/>
        </w:rPr>
        <w:t>☐</w:t>
      </w:r>
      <w:r w:rsidRPr="00812E27">
        <w:rPr>
          <w:rFonts w:ascii="Georgia" w:eastAsia="Times New Roman" w:hAnsi="Georgia" w:cs="Calibri"/>
          <w:kern w:val="0"/>
          <w14:ligatures w14:val="none"/>
        </w:rPr>
        <w:t xml:space="preserve"> Comfort with ambiguity and adaptive problem</w:t>
      </w:r>
      <w:r w:rsidR="0061663B">
        <w:rPr>
          <w:rFonts w:ascii="Georgia" w:eastAsia="Times New Roman" w:hAnsi="Georgia" w:cs="Calibri"/>
          <w:kern w:val="0"/>
          <w14:ligatures w14:val="none"/>
        </w:rPr>
        <w:t>-</w:t>
      </w:r>
      <w:r w:rsidRPr="00812E27">
        <w:rPr>
          <w:rFonts w:ascii="Georgia" w:eastAsia="Times New Roman" w:hAnsi="Georgia" w:cs="Calibri"/>
          <w:kern w:val="0"/>
          <w14:ligatures w14:val="none"/>
        </w:rPr>
        <w:t>solving.</w:t>
      </w:r>
    </w:p>
    <w:p w14:paraId="5512417D" w14:textId="77777777" w:rsidR="00FC5828" w:rsidRPr="00812E27" w:rsidRDefault="00FC5828" w:rsidP="00812E27">
      <w:pPr>
        <w:spacing w:before="100" w:beforeAutospacing="1" w:after="100" w:afterAutospacing="1" w:line="320" w:lineRule="exact"/>
        <w:rPr>
          <w:rFonts w:ascii="Georgia" w:eastAsia="Times New Roman" w:hAnsi="Georgia" w:cs="Calibri"/>
          <w:kern w:val="0"/>
          <w14:ligatures w14:val="none"/>
        </w:rPr>
      </w:pPr>
      <w:r w:rsidRPr="00812E27">
        <w:rPr>
          <w:rFonts w:ascii="Segoe UI Symbol" w:eastAsia="Times New Roman" w:hAnsi="Segoe UI Symbol" w:cs="Segoe UI Symbol"/>
          <w:kern w:val="0"/>
          <w14:ligatures w14:val="none"/>
        </w:rPr>
        <w:t>☐</w:t>
      </w:r>
      <w:r w:rsidRPr="00812E27">
        <w:rPr>
          <w:rFonts w:ascii="Georgia" w:eastAsia="Times New Roman" w:hAnsi="Georgia" w:cs="Calibri"/>
          <w:kern w:val="0"/>
          <w14:ligatures w14:val="none"/>
        </w:rPr>
        <w:t xml:space="preserve"> Willingness to engage in transparent communication and avoid defensiveness.</w:t>
      </w:r>
    </w:p>
    <w:p w14:paraId="61DFF3E5" w14:textId="317134B4" w:rsidR="007411B3" w:rsidRPr="00812E27" w:rsidRDefault="00FC5828" w:rsidP="00812E27">
      <w:pPr>
        <w:spacing w:before="100" w:beforeAutospacing="1" w:after="100" w:afterAutospacing="1" w:line="320" w:lineRule="exact"/>
        <w:rPr>
          <w:rFonts w:ascii="Georgia" w:eastAsia="Times New Roman" w:hAnsi="Georgia" w:cs="Calibri"/>
          <w:kern w:val="0"/>
          <w14:ligatures w14:val="none"/>
        </w:rPr>
      </w:pPr>
      <w:r w:rsidRPr="00812E27">
        <w:rPr>
          <w:rFonts w:ascii="Segoe UI Symbol" w:eastAsia="Times New Roman" w:hAnsi="Segoe UI Symbol" w:cs="Segoe UI Symbol"/>
          <w:kern w:val="0"/>
          <w14:ligatures w14:val="none"/>
        </w:rPr>
        <w:t>☐</w:t>
      </w:r>
      <w:r w:rsidRPr="00812E27">
        <w:rPr>
          <w:rFonts w:ascii="Georgia" w:eastAsia="Times New Roman" w:hAnsi="Georgia" w:cs="Calibri"/>
          <w:kern w:val="0"/>
          <w14:ligatures w14:val="none"/>
        </w:rPr>
        <w:t xml:space="preserve"> Ability to name needs clearly and respectfully.</w:t>
      </w:r>
    </w:p>
    <w:p w14:paraId="6A922C53" w14:textId="5DB4FD58" w:rsidR="00FC5828" w:rsidRPr="00812E27" w:rsidRDefault="00FC5828" w:rsidP="00812E27">
      <w:pPr>
        <w:spacing w:before="100" w:beforeAutospacing="1" w:after="100" w:afterAutospacing="1" w:line="320" w:lineRule="exact"/>
        <w:rPr>
          <w:rFonts w:ascii="Georgia" w:eastAsia="Times New Roman" w:hAnsi="Georgia" w:cs="Calibri"/>
          <w:kern w:val="0"/>
          <w14:ligatures w14:val="none"/>
        </w:rPr>
      </w:pPr>
      <w:r w:rsidRPr="00812E27">
        <w:rPr>
          <w:rFonts w:ascii="Segoe UI Symbol" w:eastAsia="Times New Roman" w:hAnsi="Segoe UI Symbol" w:cs="Segoe UI Symbol"/>
          <w:kern w:val="0"/>
          <w14:ligatures w14:val="none"/>
        </w:rPr>
        <w:t>☐</w:t>
      </w:r>
      <w:r w:rsidRPr="00812E27">
        <w:rPr>
          <w:rFonts w:ascii="Georgia" w:eastAsia="Times New Roman" w:hAnsi="Georgia" w:cs="Calibri"/>
          <w:kern w:val="0"/>
          <w14:ligatures w14:val="none"/>
        </w:rPr>
        <w:t xml:space="preserve"> Commitment to the partnership’s shared principles and culture.</w:t>
      </w:r>
    </w:p>
    <w:p w14:paraId="04BB598D" w14:textId="77777777" w:rsidR="00FC5828" w:rsidRPr="00812E27" w:rsidRDefault="00FC5828" w:rsidP="00812E27">
      <w:pPr>
        <w:spacing w:before="100" w:beforeAutospacing="1" w:after="100" w:afterAutospacing="1" w:line="320" w:lineRule="exact"/>
        <w:rPr>
          <w:rFonts w:ascii="Georgia" w:eastAsia="Times New Roman" w:hAnsi="Georgia" w:cs="Calibri"/>
          <w:kern w:val="0"/>
          <w14:ligatures w14:val="none"/>
        </w:rPr>
      </w:pPr>
      <w:r w:rsidRPr="00812E27">
        <w:rPr>
          <w:rFonts w:ascii="Segoe UI Symbol" w:eastAsia="Times New Roman" w:hAnsi="Segoe UI Symbol" w:cs="Segoe UI Symbol"/>
          <w:kern w:val="0"/>
          <w14:ligatures w14:val="none"/>
        </w:rPr>
        <w:t>☐</w:t>
      </w:r>
      <w:r w:rsidRPr="00812E27">
        <w:rPr>
          <w:rFonts w:ascii="Georgia" w:eastAsia="Times New Roman" w:hAnsi="Georgia" w:cs="Calibri"/>
          <w:kern w:val="0"/>
          <w14:ligatures w14:val="none"/>
        </w:rPr>
        <w:t xml:space="preserve"> Ability to build and </w:t>
      </w:r>
      <w:proofErr w:type="gramStart"/>
      <w:r w:rsidRPr="00812E27">
        <w:rPr>
          <w:rFonts w:ascii="Georgia" w:eastAsia="Times New Roman" w:hAnsi="Georgia" w:cs="Calibri"/>
          <w:kern w:val="0"/>
          <w14:ligatures w14:val="none"/>
        </w:rPr>
        <w:t>maintain</w:t>
      </w:r>
      <w:proofErr w:type="gramEnd"/>
      <w:r w:rsidRPr="00812E27">
        <w:rPr>
          <w:rFonts w:ascii="Georgia" w:eastAsia="Times New Roman" w:hAnsi="Georgia" w:cs="Calibri"/>
          <w:kern w:val="0"/>
          <w14:ligatures w14:val="none"/>
        </w:rPr>
        <w:t xml:space="preserve"> trust across partners.</w:t>
      </w:r>
    </w:p>
    <w:p w14:paraId="22673131" w14:textId="77FC3F6E" w:rsidR="00FC5828" w:rsidRPr="00812E27" w:rsidRDefault="00FC5828" w:rsidP="00812E27">
      <w:pPr>
        <w:spacing w:line="320" w:lineRule="exact"/>
        <w:rPr>
          <w:rFonts w:ascii="Georgia" w:hAnsi="Georgia" w:cs="Calibri"/>
          <w:b/>
          <w:bCs/>
        </w:rPr>
      </w:pPr>
      <w:r w:rsidRPr="00812E27">
        <w:rPr>
          <w:rFonts w:ascii="Georgia" w:hAnsi="Georgia" w:cs="Calibri"/>
          <w:b/>
          <w:bCs/>
        </w:rPr>
        <w:t>Required Authorities</w:t>
      </w:r>
    </w:p>
    <w:p w14:paraId="6BD6FCC4" w14:textId="3A6CC33C" w:rsidR="00FC5828" w:rsidRPr="00812E27" w:rsidRDefault="00FC5828" w:rsidP="00812E27">
      <w:pPr>
        <w:spacing w:before="100" w:beforeAutospacing="1" w:after="100" w:afterAutospacing="1" w:line="320" w:lineRule="exact"/>
        <w:rPr>
          <w:rFonts w:ascii="Georgia" w:eastAsia="Times New Roman" w:hAnsi="Georgia" w:cs="Calibri"/>
          <w:kern w:val="0"/>
          <w14:ligatures w14:val="none"/>
        </w:rPr>
      </w:pPr>
      <w:r w:rsidRPr="00812E27">
        <w:rPr>
          <w:rFonts w:ascii="Segoe UI Symbol" w:eastAsia="Times New Roman" w:hAnsi="Segoe UI Symbol" w:cs="Segoe UI Symbol"/>
          <w:kern w:val="0"/>
          <w14:ligatures w14:val="none"/>
        </w:rPr>
        <w:t>☐</w:t>
      </w:r>
      <w:r w:rsidRPr="00812E27">
        <w:rPr>
          <w:rFonts w:ascii="Georgia" w:eastAsia="Times New Roman" w:hAnsi="Georgia" w:cs="Calibri"/>
          <w:kern w:val="0"/>
          <w14:ligatures w14:val="none"/>
        </w:rPr>
        <w:t xml:space="preserve"> Decision</w:t>
      </w:r>
      <w:r w:rsidRPr="00812E27">
        <w:rPr>
          <w:rFonts w:ascii="Georgia" w:eastAsia="Times New Roman" w:hAnsi="Georgia" w:cs="Calibri"/>
          <w:kern w:val="0"/>
          <w14:ligatures w14:val="none"/>
        </w:rPr>
        <w:noBreakHyphen/>
        <w:t xml:space="preserve">making authority </w:t>
      </w:r>
      <w:proofErr w:type="gramStart"/>
      <w:r w:rsidRPr="00812E27">
        <w:rPr>
          <w:rFonts w:ascii="Georgia" w:eastAsia="Times New Roman" w:hAnsi="Georgia" w:cs="Calibri"/>
          <w:kern w:val="0"/>
          <w14:ligatures w14:val="none"/>
        </w:rPr>
        <w:t>appropriate to</w:t>
      </w:r>
      <w:proofErr w:type="gramEnd"/>
      <w:r w:rsidRPr="00812E27">
        <w:rPr>
          <w:rFonts w:ascii="Georgia" w:eastAsia="Times New Roman" w:hAnsi="Georgia" w:cs="Calibri"/>
          <w:kern w:val="0"/>
          <w14:ligatures w14:val="none"/>
        </w:rPr>
        <w:t xml:space="preserve"> the governance level (</w:t>
      </w:r>
      <w:r w:rsidR="0061663B">
        <w:rPr>
          <w:rFonts w:ascii="Georgia" w:eastAsia="Times New Roman" w:hAnsi="Georgia" w:cs="Calibri"/>
          <w:kern w:val="0"/>
          <w14:ligatures w14:val="none"/>
        </w:rPr>
        <w:t>l</w:t>
      </w:r>
      <w:r w:rsidRPr="00812E27">
        <w:rPr>
          <w:rFonts w:ascii="Georgia" w:eastAsia="Times New Roman" w:hAnsi="Georgia" w:cs="Calibri"/>
          <w:kern w:val="0"/>
          <w14:ligatures w14:val="none"/>
        </w:rPr>
        <w:t xml:space="preserve">eadership, </w:t>
      </w:r>
      <w:r w:rsidR="0061663B">
        <w:rPr>
          <w:rFonts w:ascii="Georgia" w:eastAsia="Times New Roman" w:hAnsi="Georgia" w:cs="Calibri"/>
          <w:kern w:val="0"/>
          <w14:ligatures w14:val="none"/>
        </w:rPr>
        <w:t>s</w:t>
      </w:r>
      <w:r w:rsidRPr="00812E27">
        <w:rPr>
          <w:rFonts w:ascii="Georgia" w:eastAsia="Times New Roman" w:hAnsi="Georgia" w:cs="Calibri"/>
          <w:kern w:val="0"/>
          <w14:ligatures w14:val="none"/>
        </w:rPr>
        <w:t xml:space="preserve">teering, </w:t>
      </w:r>
      <w:r w:rsidR="0061663B">
        <w:rPr>
          <w:rFonts w:ascii="Georgia" w:eastAsia="Times New Roman" w:hAnsi="Georgia" w:cs="Calibri"/>
          <w:kern w:val="0"/>
          <w14:ligatures w14:val="none"/>
        </w:rPr>
        <w:t>w</w:t>
      </w:r>
      <w:r w:rsidRPr="00812E27">
        <w:rPr>
          <w:rFonts w:ascii="Georgia" w:eastAsia="Times New Roman" w:hAnsi="Georgia" w:cs="Calibri"/>
          <w:kern w:val="0"/>
          <w14:ligatures w14:val="none"/>
        </w:rPr>
        <w:t xml:space="preserve">orking </w:t>
      </w:r>
      <w:r w:rsidR="0061663B">
        <w:rPr>
          <w:rFonts w:ascii="Georgia" w:eastAsia="Times New Roman" w:hAnsi="Georgia" w:cs="Calibri"/>
          <w:kern w:val="0"/>
          <w14:ligatures w14:val="none"/>
        </w:rPr>
        <w:t>g</w:t>
      </w:r>
      <w:r w:rsidRPr="00812E27">
        <w:rPr>
          <w:rFonts w:ascii="Georgia" w:eastAsia="Times New Roman" w:hAnsi="Georgia" w:cs="Calibri"/>
          <w:kern w:val="0"/>
          <w14:ligatures w14:val="none"/>
        </w:rPr>
        <w:t>roup</w:t>
      </w:r>
      <w:r w:rsidR="00050F63" w:rsidRPr="00812E27">
        <w:rPr>
          <w:rFonts w:ascii="Georgia" w:eastAsia="Times New Roman" w:hAnsi="Georgia" w:cs="Calibri"/>
          <w:kern w:val="0"/>
          <w14:ligatures w14:val="none"/>
        </w:rPr>
        <w:t>, etc.</w:t>
      </w:r>
      <w:r w:rsidRPr="00812E27">
        <w:rPr>
          <w:rFonts w:ascii="Georgia" w:eastAsia="Times New Roman" w:hAnsi="Georgia" w:cs="Calibri"/>
          <w:kern w:val="0"/>
          <w14:ligatures w14:val="none"/>
        </w:rPr>
        <w:t>).</w:t>
      </w:r>
    </w:p>
    <w:p w14:paraId="31ABCE7C" w14:textId="512A25BF" w:rsidR="00FC5828" w:rsidRPr="00812E27" w:rsidRDefault="00FC5828" w:rsidP="00812E27">
      <w:pPr>
        <w:spacing w:before="100" w:beforeAutospacing="1" w:after="100" w:afterAutospacing="1" w:line="320" w:lineRule="exact"/>
        <w:rPr>
          <w:rFonts w:ascii="Georgia" w:eastAsia="Times New Roman" w:hAnsi="Georgia" w:cs="Calibri"/>
          <w:kern w:val="0"/>
          <w14:ligatures w14:val="none"/>
        </w:rPr>
      </w:pPr>
      <w:r w:rsidRPr="00812E27">
        <w:rPr>
          <w:rFonts w:ascii="Segoe UI Symbol" w:eastAsia="Times New Roman" w:hAnsi="Segoe UI Symbol" w:cs="Segoe UI Symbol"/>
          <w:kern w:val="0"/>
          <w14:ligatures w14:val="none"/>
        </w:rPr>
        <w:t>☐</w:t>
      </w:r>
      <w:r w:rsidRPr="00812E27">
        <w:rPr>
          <w:rFonts w:ascii="Georgia" w:eastAsia="Times New Roman" w:hAnsi="Georgia" w:cs="Calibri"/>
          <w:kern w:val="0"/>
          <w14:ligatures w14:val="none"/>
        </w:rPr>
        <w:t xml:space="preserve"> Ability to commit organizational resources (</w:t>
      </w:r>
      <w:r w:rsidR="0061663B">
        <w:rPr>
          <w:rFonts w:ascii="Georgia" w:eastAsia="Times New Roman" w:hAnsi="Georgia" w:cs="Calibri"/>
          <w:kern w:val="0"/>
          <w14:ligatures w14:val="none"/>
        </w:rPr>
        <w:t xml:space="preserve">e.g., </w:t>
      </w:r>
      <w:r w:rsidRPr="00812E27">
        <w:rPr>
          <w:rFonts w:ascii="Georgia" w:eastAsia="Times New Roman" w:hAnsi="Georgia" w:cs="Calibri"/>
          <w:kern w:val="0"/>
          <w14:ligatures w14:val="none"/>
        </w:rPr>
        <w:t xml:space="preserve">time, staff, funding) as </w:t>
      </w:r>
      <w:proofErr w:type="gramStart"/>
      <w:r w:rsidRPr="00812E27">
        <w:rPr>
          <w:rFonts w:ascii="Georgia" w:eastAsia="Times New Roman" w:hAnsi="Georgia" w:cs="Calibri"/>
          <w:kern w:val="0"/>
          <w14:ligatures w14:val="none"/>
        </w:rPr>
        <w:t>required</w:t>
      </w:r>
      <w:proofErr w:type="gramEnd"/>
      <w:r w:rsidRPr="00812E27">
        <w:rPr>
          <w:rFonts w:ascii="Georgia" w:eastAsia="Times New Roman" w:hAnsi="Georgia" w:cs="Calibri"/>
          <w:kern w:val="0"/>
          <w14:ligatures w14:val="none"/>
        </w:rPr>
        <w:t>.</w:t>
      </w:r>
    </w:p>
    <w:p w14:paraId="271D3873" w14:textId="77777777" w:rsidR="00FC5828" w:rsidRPr="00812E27" w:rsidRDefault="00FC5828" w:rsidP="00812E27">
      <w:pPr>
        <w:spacing w:before="100" w:beforeAutospacing="1" w:after="100" w:afterAutospacing="1" w:line="320" w:lineRule="exact"/>
        <w:rPr>
          <w:rFonts w:ascii="Georgia" w:eastAsia="Times New Roman" w:hAnsi="Georgia" w:cs="Calibri"/>
          <w:kern w:val="0"/>
          <w14:ligatures w14:val="none"/>
        </w:rPr>
      </w:pPr>
      <w:r w:rsidRPr="00812E27">
        <w:rPr>
          <w:rFonts w:ascii="Segoe UI Symbol" w:eastAsia="Times New Roman" w:hAnsi="Segoe UI Symbol" w:cs="Segoe UI Symbol"/>
          <w:kern w:val="0"/>
          <w14:ligatures w14:val="none"/>
        </w:rPr>
        <w:t>☐</w:t>
      </w:r>
      <w:r w:rsidRPr="00812E27">
        <w:rPr>
          <w:rFonts w:ascii="Georgia" w:eastAsia="Times New Roman" w:hAnsi="Georgia" w:cs="Calibri"/>
          <w:kern w:val="0"/>
          <w14:ligatures w14:val="none"/>
        </w:rPr>
        <w:t xml:space="preserve"> Clarity on what decisions they can make independently vs. what must be escalated.</w:t>
      </w:r>
    </w:p>
    <w:p w14:paraId="754CAC43" w14:textId="2354AC40" w:rsidR="0065537C" w:rsidRPr="00812E27" w:rsidRDefault="0065537C" w:rsidP="00812E27">
      <w:pPr>
        <w:spacing w:before="100" w:beforeAutospacing="1" w:after="100" w:afterAutospacing="1" w:line="320" w:lineRule="exact"/>
        <w:rPr>
          <w:rFonts w:ascii="Georgia" w:eastAsia="Times New Roman" w:hAnsi="Georgia" w:cs="Calibri"/>
          <w:kern w:val="0"/>
          <w14:ligatures w14:val="none"/>
        </w:rPr>
      </w:pPr>
      <w:r w:rsidRPr="00812E27">
        <w:rPr>
          <w:rFonts w:ascii="Segoe UI Symbol" w:eastAsia="Times New Roman" w:hAnsi="Segoe UI Symbol" w:cs="Segoe UI Symbol"/>
          <w:kern w:val="0"/>
          <w14:ligatures w14:val="none"/>
        </w:rPr>
        <w:t>☐</w:t>
      </w:r>
      <w:r w:rsidRPr="00812E27">
        <w:rPr>
          <w:rFonts w:ascii="Georgia" w:eastAsia="Times New Roman" w:hAnsi="Georgia" w:cs="Calibri"/>
          <w:kern w:val="0"/>
          <w14:ligatures w14:val="none"/>
        </w:rPr>
        <w:t xml:space="preserve"> </w:t>
      </w:r>
      <w:r w:rsidR="0061663B">
        <w:rPr>
          <w:rFonts w:ascii="Georgia" w:eastAsia="Times New Roman" w:hAnsi="Georgia" w:cs="Calibri"/>
          <w:kern w:val="0"/>
          <w14:ligatures w14:val="none"/>
        </w:rPr>
        <w:t>Formal delegation of</w:t>
      </w:r>
      <w:r w:rsidRPr="00812E27">
        <w:rPr>
          <w:rFonts w:ascii="Georgia" w:eastAsia="Times New Roman" w:hAnsi="Georgia" w:cs="Calibri"/>
          <w:kern w:val="0"/>
          <w14:ligatures w14:val="none"/>
        </w:rPr>
        <w:t xml:space="preserve"> the necessary authorities in writing (e.g., delegation of authority memo, internal email, or governance confirmation) so the successor is empowered from day one.</w:t>
      </w:r>
    </w:p>
    <w:p w14:paraId="2CF72609" w14:textId="66DC4D1C" w:rsidR="0065537C" w:rsidRPr="00812E27" w:rsidRDefault="0065537C" w:rsidP="00812E27">
      <w:pPr>
        <w:spacing w:before="100" w:beforeAutospacing="1" w:after="100" w:afterAutospacing="1" w:line="320" w:lineRule="exact"/>
        <w:rPr>
          <w:rFonts w:ascii="Georgia" w:eastAsia="Times New Roman" w:hAnsi="Georgia" w:cs="Calibri"/>
          <w:kern w:val="0"/>
          <w14:ligatures w14:val="none"/>
        </w:rPr>
      </w:pPr>
      <w:r w:rsidRPr="00812E27">
        <w:rPr>
          <w:rFonts w:ascii="Segoe UI Symbol" w:eastAsia="Times New Roman" w:hAnsi="Segoe UI Symbol" w:cs="Segoe UI Symbol"/>
          <w:kern w:val="0"/>
          <w14:ligatures w14:val="none"/>
        </w:rPr>
        <w:lastRenderedPageBreak/>
        <w:t>☐</w:t>
      </w:r>
      <w:r w:rsidRPr="00812E27">
        <w:rPr>
          <w:rFonts w:ascii="Georgia" w:eastAsia="Times New Roman" w:hAnsi="Georgia" w:cs="Calibri"/>
          <w:kern w:val="0"/>
          <w14:ligatures w14:val="none"/>
        </w:rPr>
        <w:t xml:space="preserve"> </w:t>
      </w:r>
      <w:r w:rsidR="0061663B">
        <w:rPr>
          <w:rFonts w:ascii="Georgia" w:eastAsia="Times New Roman" w:hAnsi="Georgia" w:cs="Calibri"/>
          <w:kern w:val="0"/>
          <w14:ligatures w14:val="none"/>
        </w:rPr>
        <w:t>Alignment</w:t>
      </w:r>
      <w:r w:rsidRPr="00812E27">
        <w:rPr>
          <w:rFonts w:ascii="Georgia" w:eastAsia="Times New Roman" w:hAnsi="Georgia" w:cs="Calibri"/>
          <w:kern w:val="0"/>
          <w14:ligatures w14:val="none"/>
        </w:rPr>
        <w:t xml:space="preserve"> between the collaborative’s expectations and the organization’s internal authority structure to avoid mismatches that </w:t>
      </w:r>
      <w:r w:rsidR="0061663B">
        <w:rPr>
          <w:rFonts w:ascii="Georgia" w:eastAsia="Times New Roman" w:hAnsi="Georgia" w:cs="Calibri"/>
          <w:kern w:val="0"/>
          <w14:ligatures w14:val="none"/>
        </w:rPr>
        <w:t xml:space="preserve">may </w:t>
      </w:r>
      <w:r w:rsidRPr="00812E27">
        <w:rPr>
          <w:rFonts w:ascii="Georgia" w:eastAsia="Times New Roman" w:hAnsi="Georgia" w:cs="Calibri"/>
          <w:kern w:val="0"/>
          <w14:ligatures w14:val="none"/>
        </w:rPr>
        <w:t>have historically caused friction.</w:t>
      </w:r>
    </w:p>
    <w:p w14:paraId="270B5F9B" w14:textId="1365A515" w:rsidR="00FC5828" w:rsidRPr="00812E27" w:rsidRDefault="00FC5828" w:rsidP="00812E27">
      <w:pPr>
        <w:spacing w:after="0" w:line="320" w:lineRule="exact"/>
        <w:rPr>
          <w:rFonts w:ascii="Georgia" w:eastAsia="Times New Roman" w:hAnsi="Georgia" w:cs="Calibri"/>
          <w:kern w:val="0"/>
          <w14:ligatures w14:val="none"/>
        </w:rPr>
      </w:pPr>
    </w:p>
    <w:p w14:paraId="7A5F9040" w14:textId="52189053" w:rsidR="00FC5828" w:rsidRPr="00174F81" w:rsidRDefault="00050F63" w:rsidP="00050F63">
      <w:pPr>
        <w:rPr>
          <w:rFonts w:ascii="Calibri" w:hAnsi="Calibri" w:cs="Calibri"/>
          <w:b/>
          <w:bCs/>
          <w:sz w:val="28"/>
          <w:szCs w:val="28"/>
        </w:rPr>
      </w:pPr>
      <w:r w:rsidRPr="00174F81">
        <w:rPr>
          <w:rFonts w:ascii="Calibri" w:hAnsi="Calibri" w:cs="Calibri"/>
          <w:b/>
          <w:bCs/>
          <w:sz w:val="28"/>
          <w:szCs w:val="28"/>
        </w:rPr>
        <w:t xml:space="preserve">3. </w:t>
      </w:r>
      <w:r w:rsidR="00FC5828" w:rsidRPr="00174F81">
        <w:rPr>
          <w:rFonts w:ascii="Calibri" w:hAnsi="Calibri" w:cs="Calibri"/>
          <w:b/>
          <w:bCs/>
          <w:sz w:val="28"/>
          <w:szCs w:val="28"/>
        </w:rPr>
        <w:t>Select the Successor</w:t>
      </w:r>
    </w:p>
    <w:p w14:paraId="3F2DEA60" w14:textId="0434DFE3" w:rsidR="00FC5828" w:rsidRPr="00812E27" w:rsidRDefault="00FC5828" w:rsidP="00812E27">
      <w:pPr>
        <w:spacing w:line="320" w:lineRule="exact"/>
        <w:rPr>
          <w:rFonts w:ascii="Georgia" w:hAnsi="Georgia" w:cs="Calibri"/>
          <w:b/>
          <w:bCs/>
        </w:rPr>
      </w:pPr>
      <w:r w:rsidRPr="00812E27">
        <w:rPr>
          <w:rFonts w:ascii="Georgia" w:hAnsi="Georgia" w:cs="Calibri"/>
          <w:b/>
          <w:bCs/>
        </w:rPr>
        <w:t>Candidate Identification</w:t>
      </w:r>
    </w:p>
    <w:p w14:paraId="5F8539EB" w14:textId="77777777" w:rsidR="00FC5828" w:rsidRPr="00812E27" w:rsidRDefault="00FC5828" w:rsidP="00812E27">
      <w:pPr>
        <w:spacing w:before="100" w:beforeAutospacing="1" w:after="100" w:afterAutospacing="1" w:line="320" w:lineRule="exact"/>
        <w:rPr>
          <w:rFonts w:ascii="Georgia" w:eastAsia="Times New Roman" w:hAnsi="Georgia" w:cs="Calibri"/>
          <w:kern w:val="0"/>
          <w14:ligatures w14:val="none"/>
        </w:rPr>
      </w:pPr>
      <w:r w:rsidRPr="00812E27">
        <w:rPr>
          <w:rFonts w:ascii="Segoe UI Symbol" w:eastAsia="Times New Roman" w:hAnsi="Segoe UI Symbol" w:cs="Segoe UI Symbol"/>
          <w:kern w:val="0"/>
          <w14:ligatures w14:val="none"/>
        </w:rPr>
        <w:t>☐</w:t>
      </w:r>
      <w:r w:rsidRPr="00812E27">
        <w:rPr>
          <w:rFonts w:ascii="Georgia" w:eastAsia="Times New Roman" w:hAnsi="Georgia" w:cs="Calibri"/>
          <w:kern w:val="0"/>
          <w14:ligatures w14:val="none"/>
        </w:rPr>
        <w:t xml:space="preserve"> Identify internal candidates who meet the success profile.</w:t>
      </w:r>
    </w:p>
    <w:p w14:paraId="150BCC6F" w14:textId="77777777" w:rsidR="00FC5828" w:rsidRPr="00812E27" w:rsidRDefault="00FC5828" w:rsidP="00812E27">
      <w:pPr>
        <w:spacing w:before="100" w:beforeAutospacing="1" w:after="100" w:afterAutospacing="1" w:line="320" w:lineRule="exact"/>
        <w:rPr>
          <w:rFonts w:ascii="Georgia" w:eastAsia="Times New Roman" w:hAnsi="Georgia" w:cs="Calibri"/>
          <w:kern w:val="0"/>
          <w14:ligatures w14:val="none"/>
        </w:rPr>
      </w:pPr>
      <w:r w:rsidRPr="00812E27">
        <w:rPr>
          <w:rFonts w:ascii="Segoe UI Symbol" w:eastAsia="Times New Roman" w:hAnsi="Segoe UI Symbol" w:cs="Segoe UI Symbol"/>
          <w:kern w:val="0"/>
          <w14:ligatures w14:val="none"/>
        </w:rPr>
        <w:t>☐</w:t>
      </w:r>
      <w:r w:rsidRPr="00812E27">
        <w:rPr>
          <w:rFonts w:ascii="Georgia" w:eastAsia="Times New Roman" w:hAnsi="Georgia" w:cs="Calibri"/>
          <w:kern w:val="0"/>
          <w14:ligatures w14:val="none"/>
        </w:rPr>
        <w:t xml:space="preserve"> Assess candidates’ availability and capacity.</w:t>
      </w:r>
    </w:p>
    <w:p w14:paraId="00AE6C8F" w14:textId="77777777" w:rsidR="00FC5828" w:rsidRPr="00812E27" w:rsidRDefault="00FC5828" w:rsidP="00812E27">
      <w:pPr>
        <w:spacing w:before="100" w:beforeAutospacing="1" w:after="100" w:afterAutospacing="1" w:line="320" w:lineRule="exact"/>
        <w:rPr>
          <w:rFonts w:ascii="Georgia" w:eastAsia="Times New Roman" w:hAnsi="Georgia" w:cs="Calibri"/>
          <w:kern w:val="0"/>
          <w14:ligatures w14:val="none"/>
        </w:rPr>
      </w:pPr>
      <w:r w:rsidRPr="00812E27">
        <w:rPr>
          <w:rFonts w:ascii="Segoe UI Symbol" w:eastAsia="Times New Roman" w:hAnsi="Segoe UI Symbol" w:cs="Segoe UI Symbol"/>
          <w:kern w:val="0"/>
          <w14:ligatures w14:val="none"/>
        </w:rPr>
        <w:t>☐</w:t>
      </w:r>
      <w:r w:rsidRPr="00812E27">
        <w:rPr>
          <w:rFonts w:ascii="Georgia" w:eastAsia="Times New Roman" w:hAnsi="Georgia" w:cs="Calibri"/>
          <w:kern w:val="0"/>
          <w14:ligatures w14:val="none"/>
        </w:rPr>
        <w:t xml:space="preserve"> Ensure candidates understand the time commitment and expectations.</w:t>
      </w:r>
    </w:p>
    <w:p w14:paraId="3E876033" w14:textId="4C32E7BB" w:rsidR="00FC5828" w:rsidRPr="00812E27" w:rsidRDefault="00FC5828" w:rsidP="00812E27">
      <w:pPr>
        <w:spacing w:line="320" w:lineRule="exact"/>
        <w:rPr>
          <w:rFonts w:ascii="Georgia" w:hAnsi="Georgia" w:cs="Calibri"/>
          <w:b/>
          <w:bCs/>
        </w:rPr>
      </w:pPr>
      <w:r w:rsidRPr="00812E27">
        <w:rPr>
          <w:rFonts w:ascii="Georgia" w:hAnsi="Georgia" w:cs="Calibri"/>
          <w:b/>
          <w:bCs/>
        </w:rPr>
        <w:t>Internal Vettin</w:t>
      </w:r>
      <w:r w:rsidR="00050F63" w:rsidRPr="00812E27">
        <w:rPr>
          <w:rFonts w:ascii="Georgia" w:hAnsi="Georgia" w:cs="Calibri"/>
          <w:b/>
          <w:bCs/>
        </w:rPr>
        <w:t>g</w:t>
      </w:r>
    </w:p>
    <w:p w14:paraId="6A824B7C" w14:textId="77777777" w:rsidR="00FC5828" w:rsidRPr="00812E27" w:rsidRDefault="00FC5828" w:rsidP="00812E27">
      <w:pPr>
        <w:spacing w:before="100" w:beforeAutospacing="1" w:after="100" w:afterAutospacing="1" w:line="320" w:lineRule="exact"/>
        <w:rPr>
          <w:rFonts w:ascii="Georgia" w:eastAsia="Times New Roman" w:hAnsi="Georgia" w:cs="Calibri"/>
          <w:kern w:val="0"/>
          <w14:ligatures w14:val="none"/>
        </w:rPr>
      </w:pPr>
      <w:r w:rsidRPr="00812E27">
        <w:rPr>
          <w:rFonts w:ascii="Segoe UI Symbol" w:eastAsia="Times New Roman" w:hAnsi="Segoe UI Symbol" w:cs="Segoe UI Symbol"/>
          <w:kern w:val="0"/>
          <w14:ligatures w14:val="none"/>
        </w:rPr>
        <w:t>☐</w:t>
      </w:r>
      <w:r w:rsidRPr="00812E27">
        <w:rPr>
          <w:rFonts w:ascii="Georgia" w:eastAsia="Times New Roman" w:hAnsi="Georgia" w:cs="Calibri"/>
          <w:kern w:val="0"/>
          <w14:ligatures w14:val="none"/>
        </w:rPr>
        <w:t xml:space="preserve"> Confirm the candidate has support from their supervisor and organizational leadership.</w:t>
      </w:r>
    </w:p>
    <w:p w14:paraId="2396B9E0" w14:textId="77777777" w:rsidR="00FC5828" w:rsidRPr="00812E27" w:rsidRDefault="00FC5828" w:rsidP="00812E27">
      <w:pPr>
        <w:spacing w:before="100" w:beforeAutospacing="1" w:after="100" w:afterAutospacing="1" w:line="320" w:lineRule="exact"/>
        <w:rPr>
          <w:rFonts w:ascii="Georgia" w:eastAsia="Times New Roman" w:hAnsi="Georgia" w:cs="Calibri"/>
          <w:kern w:val="0"/>
          <w14:ligatures w14:val="none"/>
        </w:rPr>
      </w:pPr>
      <w:r w:rsidRPr="00812E27">
        <w:rPr>
          <w:rFonts w:ascii="Segoe UI Symbol" w:eastAsia="Times New Roman" w:hAnsi="Segoe UI Symbol" w:cs="Segoe UI Symbol"/>
          <w:kern w:val="0"/>
          <w14:ligatures w14:val="none"/>
        </w:rPr>
        <w:t>☐</w:t>
      </w:r>
      <w:r w:rsidRPr="00812E27">
        <w:rPr>
          <w:rFonts w:ascii="Georgia" w:eastAsia="Times New Roman" w:hAnsi="Georgia" w:cs="Calibri"/>
          <w:kern w:val="0"/>
          <w14:ligatures w14:val="none"/>
        </w:rPr>
        <w:t xml:space="preserve"> Ensure the candidate understands the collaborative’s governance structure and their role within it.</w:t>
      </w:r>
    </w:p>
    <w:p w14:paraId="68659A71" w14:textId="77777777" w:rsidR="00FC5828" w:rsidRPr="00812E27" w:rsidRDefault="00FC5828" w:rsidP="00812E27">
      <w:pPr>
        <w:spacing w:before="100" w:beforeAutospacing="1" w:after="100" w:afterAutospacing="1" w:line="320" w:lineRule="exact"/>
        <w:rPr>
          <w:rFonts w:ascii="Georgia" w:eastAsia="Times New Roman" w:hAnsi="Georgia" w:cs="Calibri"/>
          <w:kern w:val="0"/>
          <w14:ligatures w14:val="none"/>
        </w:rPr>
      </w:pPr>
      <w:r w:rsidRPr="00812E27">
        <w:rPr>
          <w:rFonts w:ascii="Segoe UI Symbol" w:eastAsia="Times New Roman" w:hAnsi="Segoe UI Symbol" w:cs="Segoe UI Symbol"/>
          <w:kern w:val="0"/>
          <w14:ligatures w14:val="none"/>
        </w:rPr>
        <w:t>☐</w:t>
      </w:r>
      <w:r w:rsidRPr="00812E27">
        <w:rPr>
          <w:rFonts w:ascii="Georgia" w:eastAsia="Times New Roman" w:hAnsi="Georgia" w:cs="Calibri"/>
          <w:kern w:val="0"/>
          <w14:ligatures w14:val="none"/>
        </w:rPr>
        <w:t xml:space="preserve"> Confirm the candidate is willing to participate in onboarding and relationship</w:t>
      </w:r>
      <w:r w:rsidRPr="00812E27">
        <w:rPr>
          <w:rFonts w:ascii="Georgia" w:eastAsia="Times New Roman" w:hAnsi="Georgia" w:cs="Calibri"/>
          <w:kern w:val="0"/>
          <w14:ligatures w14:val="none"/>
        </w:rPr>
        <w:noBreakHyphen/>
        <w:t>building.</w:t>
      </w:r>
    </w:p>
    <w:p w14:paraId="30EA2EBD" w14:textId="6F4F4AA7" w:rsidR="00050F63" w:rsidRPr="00812E27" w:rsidRDefault="00050F63" w:rsidP="00812E27">
      <w:pPr>
        <w:spacing w:before="100" w:beforeAutospacing="1" w:after="100" w:afterAutospacing="1" w:line="320" w:lineRule="exact"/>
        <w:rPr>
          <w:rFonts w:ascii="Georgia" w:eastAsia="Times New Roman" w:hAnsi="Georgia" w:cs="Calibri"/>
          <w:kern w:val="0"/>
          <w14:ligatures w14:val="none"/>
        </w:rPr>
      </w:pPr>
      <w:r w:rsidRPr="00812E27">
        <w:rPr>
          <w:rFonts w:ascii="Segoe UI Symbol" w:eastAsia="Times New Roman" w:hAnsi="Segoe UI Symbol" w:cs="Segoe UI Symbol"/>
          <w:kern w:val="0"/>
          <w14:ligatures w14:val="none"/>
        </w:rPr>
        <w:t>☐</w:t>
      </w:r>
      <w:r w:rsidRPr="00812E27">
        <w:rPr>
          <w:rFonts w:ascii="Georgia" w:eastAsia="Times New Roman" w:hAnsi="Georgia" w:cs="Calibri"/>
          <w:kern w:val="0"/>
          <w14:ligatures w14:val="none"/>
        </w:rPr>
        <w:t xml:space="preserve"> Confirm leadership is prepared to grant the successor the level of authority required to function effectively in the collaborative (e.g., ability to approve work plans, speak for the organization, commit resources, or make operational decisions).</w:t>
      </w:r>
    </w:p>
    <w:p w14:paraId="1CE2D99D" w14:textId="24FF5160" w:rsidR="00FC5828" w:rsidRPr="00174F81" w:rsidRDefault="00FC5828" w:rsidP="00FC5828">
      <w:pPr>
        <w:spacing w:after="0" w:line="240" w:lineRule="auto"/>
        <w:rPr>
          <w:rFonts w:ascii="Calibri" w:eastAsia="Times New Roman" w:hAnsi="Calibri" w:cs="Calibri"/>
          <w:kern w:val="0"/>
          <w14:ligatures w14:val="none"/>
        </w:rPr>
      </w:pPr>
    </w:p>
    <w:p w14:paraId="45C3197A" w14:textId="5C3D263F" w:rsidR="00FC5828" w:rsidRPr="00174F81" w:rsidRDefault="002C1E7D" w:rsidP="002C1E7D">
      <w:pPr>
        <w:rPr>
          <w:rFonts w:ascii="Calibri" w:eastAsia="Times New Roman" w:hAnsi="Calibri" w:cs="Calibri"/>
          <w:b/>
          <w:bCs/>
          <w:kern w:val="0"/>
          <w:sz w:val="28"/>
          <w:szCs w:val="28"/>
          <w14:ligatures w14:val="none"/>
        </w:rPr>
      </w:pPr>
      <w:r w:rsidRPr="00174F81">
        <w:rPr>
          <w:rFonts w:ascii="Calibri" w:hAnsi="Calibri" w:cs="Calibri"/>
          <w:b/>
          <w:bCs/>
          <w:sz w:val="28"/>
          <w:szCs w:val="28"/>
        </w:rPr>
        <w:t xml:space="preserve">4. </w:t>
      </w:r>
      <w:r w:rsidR="00FC5828" w:rsidRPr="00174F81">
        <w:rPr>
          <w:rFonts w:ascii="Calibri" w:hAnsi="Calibri" w:cs="Calibri"/>
          <w:b/>
          <w:bCs/>
          <w:sz w:val="28"/>
          <w:szCs w:val="28"/>
        </w:rPr>
        <w:t>Prepare the Successor for the Role</w:t>
      </w:r>
    </w:p>
    <w:p w14:paraId="68B5350F" w14:textId="77777777" w:rsidR="00FC5828" w:rsidRPr="00812E27" w:rsidRDefault="00FC5828" w:rsidP="00812E27">
      <w:pPr>
        <w:spacing w:before="100" w:beforeAutospacing="1" w:after="100" w:afterAutospacing="1" w:line="320" w:lineRule="exact"/>
        <w:rPr>
          <w:rFonts w:ascii="Georgia" w:eastAsia="Times New Roman" w:hAnsi="Georgia" w:cs="Calibri"/>
          <w:kern w:val="0"/>
          <w14:ligatures w14:val="none"/>
        </w:rPr>
      </w:pPr>
      <w:r w:rsidRPr="00812E27">
        <w:rPr>
          <w:rFonts w:ascii="Georgia" w:eastAsia="Times New Roman" w:hAnsi="Georgia" w:cs="Calibri"/>
          <w:kern w:val="0"/>
          <w14:ligatures w14:val="none"/>
        </w:rPr>
        <w:t>This is where most collaboratives lose continuity. This section ensures the successor is not “dropped in cold.”</w:t>
      </w:r>
    </w:p>
    <w:p w14:paraId="0AC17531" w14:textId="0E927E2E" w:rsidR="00FC5828" w:rsidRPr="00812E27" w:rsidRDefault="00FC5828" w:rsidP="00812E27">
      <w:pPr>
        <w:spacing w:line="320" w:lineRule="exact"/>
        <w:rPr>
          <w:rFonts w:ascii="Georgia" w:hAnsi="Georgia" w:cs="Calibri"/>
          <w:b/>
          <w:bCs/>
        </w:rPr>
      </w:pPr>
      <w:r w:rsidRPr="00812E27">
        <w:rPr>
          <w:rFonts w:ascii="Georgia" w:hAnsi="Georgia" w:cs="Calibri"/>
          <w:b/>
          <w:bCs/>
        </w:rPr>
        <w:t>Knowledge Transfer</w:t>
      </w:r>
    </w:p>
    <w:p w14:paraId="3AB98C21" w14:textId="77777777" w:rsidR="00FC5828" w:rsidRPr="00812E27" w:rsidRDefault="00FC5828" w:rsidP="00812E27">
      <w:pPr>
        <w:spacing w:before="100" w:beforeAutospacing="1" w:after="100" w:afterAutospacing="1" w:line="320" w:lineRule="exact"/>
        <w:rPr>
          <w:rFonts w:ascii="Georgia" w:eastAsia="Times New Roman" w:hAnsi="Georgia" w:cs="Calibri"/>
          <w:kern w:val="0"/>
          <w14:ligatures w14:val="none"/>
        </w:rPr>
      </w:pPr>
      <w:r w:rsidRPr="00812E27">
        <w:rPr>
          <w:rFonts w:ascii="Segoe UI Symbol" w:eastAsia="Times New Roman" w:hAnsi="Segoe UI Symbol" w:cs="Segoe UI Symbol"/>
          <w:kern w:val="0"/>
          <w14:ligatures w14:val="none"/>
        </w:rPr>
        <w:t>☐</w:t>
      </w:r>
      <w:r w:rsidRPr="00812E27">
        <w:rPr>
          <w:rFonts w:ascii="Georgia" w:eastAsia="Times New Roman" w:hAnsi="Georgia" w:cs="Calibri"/>
          <w:kern w:val="0"/>
          <w14:ligatures w14:val="none"/>
        </w:rPr>
        <w:t xml:space="preserve"> Provide the successor with: </w:t>
      </w:r>
    </w:p>
    <w:p w14:paraId="7B4191B8" w14:textId="77777777" w:rsidR="00FC5828" w:rsidRPr="0061663B" w:rsidRDefault="00FC5828" w:rsidP="0061663B">
      <w:pPr>
        <w:pStyle w:val="ListParagraph"/>
        <w:numPr>
          <w:ilvl w:val="0"/>
          <w:numId w:val="39"/>
        </w:numPr>
        <w:spacing w:before="120" w:after="120" w:line="320" w:lineRule="exact"/>
        <w:contextualSpacing w:val="0"/>
        <w:rPr>
          <w:rFonts w:ascii="Georgia" w:eastAsia="Times New Roman" w:hAnsi="Georgia" w:cs="Calibri"/>
          <w:kern w:val="0"/>
          <w14:ligatures w14:val="none"/>
        </w:rPr>
      </w:pPr>
      <w:r w:rsidRPr="0061663B">
        <w:rPr>
          <w:rFonts w:ascii="Georgia" w:eastAsia="Times New Roman" w:hAnsi="Georgia" w:cs="Calibri"/>
          <w:kern w:val="0"/>
          <w14:ligatures w14:val="none"/>
        </w:rPr>
        <w:lastRenderedPageBreak/>
        <w:t>Current work plans, priorities, and timelines</w:t>
      </w:r>
    </w:p>
    <w:p w14:paraId="1D8047D7" w14:textId="77777777" w:rsidR="00FC5828" w:rsidRPr="0061663B" w:rsidRDefault="00FC5828" w:rsidP="0061663B">
      <w:pPr>
        <w:pStyle w:val="ListParagraph"/>
        <w:numPr>
          <w:ilvl w:val="0"/>
          <w:numId w:val="39"/>
        </w:numPr>
        <w:spacing w:before="120" w:after="120" w:line="320" w:lineRule="exact"/>
        <w:contextualSpacing w:val="0"/>
        <w:rPr>
          <w:rFonts w:ascii="Georgia" w:eastAsia="Times New Roman" w:hAnsi="Georgia" w:cs="Calibri"/>
          <w:kern w:val="0"/>
          <w14:ligatures w14:val="none"/>
        </w:rPr>
      </w:pPr>
      <w:r w:rsidRPr="0061663B">
        <w:rPr>
          <w:rFonts w:ascii="Georgia" w:eastAsia="Times New Roman" w:hAnsi="Georgia" w:cs="Calibri"/>
          <w:kern w:val="0"/>
          <w14:ligatures w14:val="none"/>
        </w:rPr>
        <w:t>Decision logs and governance documents</w:t>
      </w:r>
    </w:p>
    <w:p w14:paraId="5D50D0A8" w14:textId="77777777" w:rsidR="00FC5828" w:rsidRPr="0061663B" w:rsidRDefault="00FC5828" w:rsidP="0061663B">
      <w:pPr>
        <w:pStyle w:val="ListParagraph"/>
        <w:numPr>
          <w:ilvl w:val="0"/>
          <w:numId w:val="39"/>
        </w:numPr>
        <w:spacing w:before="120" w:after="120" w:line="320" w:lineRule="exact"/>
        <w:contextualSpacing w:val="0"/>
        <w:rPr>
          <w:rFonts w:ascii="Georgia" w:eastAsia="Times New Roman" w:hAnsi="Georgia" w:cs="Calibri"/>
          <w:kern w:val="0"/>
          <w14:ligatures w14:val="none"/>
        </w:rPr>
      </w:pPr>
      <w:r w:rsidRPr="0061663B">
        <w:rPr>
          <w:rFonts w:ascii="Georgia" w:eastAsia="Times New Roman" w:hAnsi="Georgia" w:cs="Calibri"/>
          <w:kern w:val="0"/>
          <w14:ligatures w14:val="none"/>
        </w:rPr>
        <w:t>Budgets, funding sources, and reporting expectations</w:t>
      </w:r>
    </w:p>
    <w:p w14:paraId="006196CD" w14:textId="77777777" w:rsidR="00FC5828" w:rsidRPr="0061663B" w:rsidRDefault="00FC5828" w:rsidP="0061663B">
      <w:pPr>
        <w:pStyle w:val="ListParagraph"/>
        <w:numPr>
          <w:ilvl w:val="0"/>
          <w:numId w:val="39"/>
        </w:numPr>
        <w:spacing w:before="120" w:after="120" w:line="320" w:lineRule="exact"/>
        <w:contextualSpacing w:val="0"/>
        <w:rPr>
          <w:rFonts w:ascii="Georgia" w:eastAsia="Times New Roman" w:hAnsi="Georgia" w:cs="Calibri"/>
          <w:kern w:val="0"/>
          <w14:ligatures w14:val="none"/>
        </w:rPr>
      </w:pPr>
      <w:r w:rsidRPr="0061663B">
        <w:rPr>
          <w:rFonts w:ascii="Georgia" w:eastAsia="Times New Roman" w:hAnsi="Georgia" w:cs="Calibri"/>
          <w:kern w:val="0"/>
          <w14:ligatures w14:val="none"/>
        </w:rPr>
        <w:t>Key agreements, MOUs, and shared principles</w:t>
      </w:r>
    </w:p>
    <w:p w14:paraId="3AE2DAD0" w14:textId="77777777" w:rsidR="00FC5828" w:rsidRPr="0061663B" w:rsidRDefault="00FC5828" w:rsidP="0061663B">
      <w:pPr>
        <w:pStyle w:val="ListParagraph"/>
        <w:numPr>
          <w:ilvl w:val="0"/>
          <w:numId w:val="39"/>
        </w:numPr>
        <w:spacing w:before="120" w:after="120" w:line="320" w:lineRule="exact"/>
        <w:contextualSpacing w:val="0"/>
        <w:rPr>
          <w:rFonts w:ascii="Georgia" w:eastAsia="Times New Roman" w:hAnsi="Georgia" w:cs="Calibri"/>
          <w:kern w:val="0"/>
          <w14:ligatures w14:val="none"/>
        </w:rPr>
      </w:pPr>
      <w:r w:rsidRPr="0061663B">
        <w:rPr>
          <w:rFonts w:ascii="Georgia" w:eastAsia="Times New Roman" w:hAnsi="Georgia" w:cs="Calibri"/>
          <w:kern w:val="0"/>
          <w14:ligatures w14:val="none"/>
        </w:rPr>
        <w:t>Any relevant history (especially where trust or tension exists)</w:t>
      </w:r>
    </w:p>
    <w:p w14:paraId="2BF13B13" w14:textId="4B32CCD0" w:rsidR="00FC5828" w:rsidRPr="00812E27" w:rsidRDefault="00FC5828" w:rsidP="00812E27">
      <w:pPr>
        <w:spacing w:before="100" w:beforeAutospacing="1" w:after="100" w:afterAutospacing="1" w:line="320" w:lineRule="exact"/>
        <w:rPr>
          <w:rFonts w:ascii="Georgia" w:eastAsia="Times New Roman" w:hAnsi="Georgia" w:cs="Calibri"/>
          <w:kern w:val="0"/>
          <w14:ligatures w14:val="none"/>
        </w:rPr>
      </w:pPr>
      <w:r w:rsidRPr="00812E27">
        <w:rPr>
          <w:rFonts w:ascii="Segoe UI Symbol" w:eastAsia="Times New Roman" w:hAnsi="Segoe UI Symbol" w:cs="Segoe UI Symbol"/>
          <w:kern w:val="0"/>
          <w14:ligatures w14:val="none"/>
        </w:rPr>
        <w:t>☐</w:t>
      </w:r>
      <w:r w:rsidRPr="00812E27">
        <w:rPr>
          <w:rFonts w:ascii="Georgia" w:eastAsia="Times New Roman" w:hAnsi="Georgia" w:cs="Calibri"/>
          <w:kern w:val="0"/>
          <w14:ligatures w14:val="none"/>
        </w:rPr>
        <w:t xml:space="preserve"> Share a summary of what’s working and what’s not working.</w:t>
      </w:r>
    </w:p>
    <w:p w14:paraId="60742423" w14:textId="5F546D33" w:rsidR="00FC5828" w:rsidRPr="00812E27" w:rsidRDefault="00FC5828" w:rsidP="00812E27">
      <w:pPr>
        <w:spacing w:line="320" w:lineRule="exact"/>
        <w:rPr>
          <w:rFonts w:ascii="Georgia" w:hAnsi="Georgia" w:cs="Calibri"/>
          <w:b/>
          <w:bCs/>
        </w:rPr>
      </w:pPr>
      <w:r w:rsidRPr="00812E27">
        <w:rPr>
          <w:rFonts w:ascii="Georgia" w:hAnsi="Georgia" w:cs="Calibri"/>
          <w:b/>
          <w:bCs/>
        </w:rPr>
        <w:t>Relationship Mapping</w:t>
      </w:r>
    </w:p>
    <w:p w14:paraId="629B438E" w14:textId="77777777" w:rsidR="00FC5828" w:rsidRPr="00812E27" w:rsidRDefault="00FC5828" w:rsidP="00812E27">
      <w:pPr>
        <w:spacing w:before="100" w:beforeAutospacing="1" w:after="100" w:afterAutospacing="1" w:line="320" w:lineRule="exact"/>
        <w:rPr>
          <w:rFonts w:ascii="Georgia" w:eastAsia="Times New Roman" w:hAnsi="Georgia" w:cs="Calibri"/>
          <w:kern w:val="0"/>
          <w14:ligatures w14:val="none"/>
        </w:rPr>
      </w:pPr>
      <w:r w:rsidRPr="00812E27">
        <w:rPr>
          <w:rFonts w:ascii="Segoe UI Symbol" w:eastAsia="Times New Roman" w:hAnsi="Segoe UI Symbol" w:cs="Segoe UI Symbol"/>
          <w:kern w:val="0"/>
          <w14:ligatures w14:val="none"/>
        </w:rPr>
        <w:t>☐</w:t>
      </w:r>
      <w:r w:rsidRPr="00812E27">
        <w:rPr>
          <w:rFonts w:ascii="Georgia" w:eastAsia="Times New Roman" w:hAnsi="Georgia" w:cs="Calibri"/>
          <w:kern w:val="0"/>
          <w14:ligatures w14:val="none"/>
        </w:rPr>
        <w:t xml:space="preserve"> Identify key relationships the successor must maintain: </w:t>
      </w:r>
    </w:p>
    <w:p w14:paraId="797B8D8D" w14:textId="77777777" w:rsidR="00FC5828" w:rsidRPr="0061663B" w:rsidRDefault="00FC5828" w:rsidP="0061663B">
      <w:pPr>
        <w:pStyle w:val="ListParagraph"/>
        <w:numPr>
          <w:ilvl w:val="0"/>
          <w:numId w:val="40"/>
        </w:numPr>
        <w:spacing w:before="120" w:after="120" w:line="320" w:lineRule="exact"/>
        <w:contextualSpacing w:val="0"/>
        <w:rPr>
          <w:rFonts w:ascii="Georgia" w:eastAsia="Times New Roman" w:hAnsi="Georgia" w:cs="Calibri"/>
          <w:kern w:val="0"/>
          <w14:ligatures w14:val="none"/>
        </w:rPr>
      </w:pPr>
      <w:r w:rsidRPr="0061663B">
        <w:rPr>
          <w:rFonts w:ascii="Georgia" w:eastAsia="Times New Roman" w:hAnsi="Georgia" w:cs="Calibri"/>
          <w:kern w:val="0"/>
          <w14:ligatures w14:val="none"/>
        </w:rPr>
        <w:t>Counterparts in other partner organizations</w:t>
      </w:r>
    </w:p>
    <w:p w14:paraId="13F25ACD" w14:textId="77777777" w:rsidR="00FC5828" w:rsidRPr="0061663B" w:rsidRDefault="00FC5828" w:rsidP="0061663B">
      <w:pPr>
        <w:pStyle w:val="ListParagraph"/>
        <w:numPr>
          <w:ilvl w:val="0"/>
          <w:numId w:val="40"/>
        </w:numPr>
        <w:spacing w:before="120" w:after="120" w:line="320" w:lineRule="exact"/>
        <w:contextualSpacing w:val="0"/>
        <w:rPr>
          <w:rFonts w:ascii="Georgia" w:eastAsia="Times New Roman" w:hAnsi="Georgia" w:cs="Calibri"/>
          <w:kern w:val="0"/>
          <w14:ligatures w14:val="none"/>
        </w:rPr>
      </w:pPr>
      <w:r w:rsidRPr="0061663B">
        <w:rPr>
          <w:rFonts w:ascii="Georgia" w:eastAsia="Times New Roman" w:hAnsi="Georgia" w:cs="Calibri"/>
          <w:kern w:val="0"/>
          <w14:ligatures w14:val="none"/>
        </w:rPr>
        <w:t>Committee chairs or co</w:t>
      </w:r>
      <w:r w:rsidRPr="0061663B">
        <w:rPr>
          <w:rFonts w:ascii="Georgia" w:eastAsia="Times New Roman" w:hAnsi="Georgia" w:cs="Calibri"/>
          <w:kern w:val="0"/>
          <w14:ligatures w14:val="none"/>
        </w:rPr>
        <w:noBreakHyphen/>
        <w:t>chairs</w:t>
      </w:r>
    </w:p>
    <w:p w14:paraId="5392389F" w14:textId="77777777" w:rsidR="00FC5828" w:rsidRPr="0061663B" w:rsidRDefault="00FC5828" w:rsidP="0061663B">
      <w:pPr>
        <w:pStyle w:val="ListParagraph"/>
        <w:numPr>
          <w:ilvl w:val="0"/>
          <w:numId w:val="40"/>
        </w:numPr>
        <w:spacing w:before="120" w:after="120" w:line="320" w:lineRule="exact"/>
        <w:contextualSpacing w:val="0"/>
        <w:rPr>
          <w:rFonts w:ascii="Georgia" w:eastAsia="Times New Roman" w:hAnsi="Georgia" w:cs="Calibri"/>
          <w:kern w:val="0"/>
          <w14:ligatures w14:val="none"/>
        </w:rPr>
      </w:pPr>
      <w:r w:rsidRPr="0061663B">
        <w:rPr>
          <w:rFonts w:ascii="Georgia" w:eastAsia="Times New Roman" w:hAnsi="Georgia" w:cs="Calibri"/>
          <w:kern w:val="0"/>
          <w14:ligatures w14:val="none"/>
        </w:rPr>
        <w:t>Backbone staff (e.g., partnership manager, operations manager)</w:t>
      </w:r>
    </w:p>
    <w:p w14:paraId="2B9316E9" w14:textId="77777777" w:rsidR="00FC5828" w:rsidRPr="0061663B" w:rsidRDefault="00FC5828" w:rsidP="0061663B">
      <w:pPr>
        <w:pStyle w:val="ListParagraph"/>
        <w:numPr>
          <w:ilvl w:val="0"/>
          <w:numId w:val="40"/>
        </w:numPr>
        <w:spacing w:before="120" w:after="120" w:line="320" w:lineRule="exact"/>
        <w:contextualSpacing w:val="0"/>
        <w:rPr>
          <w:rFonts w:ascii="Georgia" w:eastAsia="Times New Roman" w:hAnsi="Georgia" w:cs="Calibri"/>
          <w:kern w:val="0"/>
          <w14:ligatures w14:val="none"/>
        </w:rPr>
      </w:pPr>
      <w:r w:rsidRPr="0061663B">
        <w:rPr>
          <w:rFonts w:ascii="Georgia" w:eastAsia="Times New Roman" w:hAnsi="Georgia" w:cs="Calibri"/>
          <w:kern w:val="0"/>
          <w14:ligatures w14:val="none"/>
        </w:rPr>
        <w:t>Regulators, funders, or community partners (if relevant)</w:t>
      </w:r>
    </w:p>
    <w:p w14:paraId="44E2B8BE" w14:textId="77777777" w:rsidR="00FC5828" w:rsidRPr="00812E27" w:rsidRDefault="00FC5828" w:rsidP="00812E27">
      <w:pPr>
        <w:spacing w:before="100" w:beforeAutospacing="1" w:after="100" w:afterAutospacing="1" w:line="320" w:lineRule="exact"/>
        <w:rPr>
          <w:rFonts w:ascii="Georgia" w:eastAsia="Times New Roman" w:hAnsi="Georgia" w:cs="Calibri"/>
          <w:kern w:val="0"/>
          <w14:ligatures w14:val="none"/>
        </w:rPr>
      </w:pPr>
      <w:r w:rsidRPr="00812E27">
        <w:rPr>
          <w:rFonts w:ascii="Segoe UI Symbol" w:eastAsia="Times New Roman" w:hAnsi="Segoe UI Symbol" w:cs="Segoe UI Symbol"/>
          <w:kern w:val="0"/>
          <w14:ligatures w14:val="none"/>
        </w:rPr>
        <w:t>☐</w:t>
      </w:r>
      <w:r w:rsidRPr="00812E27">
        <w:rPr>
          <w:rFonts w:ascii="Georgia" w:eastAsia="Times New Roman" w:hAnsi="Georgia" w:cs="Calibri"/>
          <w:kern w:val="0"/>
          <w14:ligatures w14:val="none"/>
        </w:rPr>
        <w:t xml:space="preserve"> Provide context on interpersonal dynamics, communication styles, and sensitivities.</w:t>
      </w:r>
    </w:p>
    <w:p w14:paraId="48D63188" w14:textId="77777777" w:rsidR="00FC5828" w:rsidRPr="00812E27" w:rsidRDefault="00FC5828" w:rsidP="00812E27">
      <w:pPr>
        <w:spacing w:before="100" w:beforeAutospacing="1" w:after="100" w:afterAutospacing="1" w:line="320" w:lineRule="exact"/>
        <w:rPr>
          <w:rFonts w:ascii="Georgia" w:eastAsia="Times New Roman" w:hAnsi="Georgia" w:cs="Calibri"/>
          <w:kern w:val="0"/>
          <w14:ligatures w14:val="none"/>
        </w:rPr>
      </w:pPr>
      <w:r w:rsidRPr="00812E27">
        <w:rPr>
          <w:rFonts w:ascii="Segoe UI Symbol" w:eastAsia="Times New Roman" w:hAnsi="Segoe UI Symbol" w:cs="Segoe UI Symbol"/>
          <w:kern w:val="0"/>
          <w14:ligatures w14:val="none"/>
        </w:rPr>
        <w:t>☐</w:t>
      </w:r>
      <w:r w:rsidRPr="00812E27">
        <w:rPr>
          <w:rFonts w:ascii="Georgia" w:eastAsia="Times New Roman" w:hAnsi="Georgia" w:cs="Calibri"/>
          <w:kern w:val="0"/>
          <w14:ligatures w14:val="none"/>
        </w:rPr>
        <w:t xml:space="preserve"> Schedule introductory meetings with each key partner.</w:t>
      </w:r>
    </w:p>
    <w:p w14:paraId="5C370672" w14:textId="3B6AE717" w:rsidR="00FC5828" w:rsidRPr="00812E27" w:rsidRDefault="00FC5828" w:rsidP="00812E27">
      <w:pPr>
        <w:spacing w:line="320" w:lineRule="exact"/>
        <w:rPr>
          <w:rFonts w:ascii="Georgia" w:hAnsi="Georgia" w:cs="Calibri"/>
          <w:b/>
          <w:bCs/>
        </w:rPr>
      </w:pPr>
      <w:r w:rsidRPr="00812E27">
        <w:rPr>
          <w:rFonts w:ascii="Georgia" w:hAnsi="Georgia" w:cs="Calibri"/>
          <w:b/>
          <w:bCs/>
        </w:rPr>
        <w:t>Cultural Orientation</w:t>
      </w:r>
    </w:p>
    <w:p w14:paraId="45FF2DAA" w14:textId="77777777" w:rsidR="00FC5828" w:rsidRPr="00812E27" w:rsidRDefault="00FC5828" w:rsidP="00812E27">
      <w:pPr>
        <w:spacing w:before="100" w:beforeAutospacing="1" w:after="100" w:afterAutospacing="1" w:line="320" w:lineRule="exact"/>
        <w:rPr>
          <w:rFonts w:ascii="Georgia" w:eastAsia="Times New Roman" w:hAnsi="Georgia" w:cs="Calibri"/>
          <w:kern w:val="0"/>
          <w14:ligatures w14:val="none"/>
        </w:rPr>
      </w:pPr>
      <w:r w:rsidRPr="00812E27">
        <w:rPr>
          <w:rFonts w:ascii="Segoe UI Symbol" w:eastAsia="Times New Roman" w:hAnsi="Segoe UI Symbol" w:cs="Segoe UI Symbol"/>
          <w:kern w:val="0"/>
          <w14:ligatures w14:val="none"/>
        </w:rPr>
        <w:t>☐</w:t>
      </w:r>
      <w:r w:rsidRPr="00812E27">
        <w:rPr>
          <w:rFonts w:ascii="Georgia" w:eastAsia="Times New Roman" w:hAnsi="Georgia" w:cs="Calibri"/>
          <w:kern w:val="0"/>
          <w14:ligatures w14:val="none"/>
        </w:rPr>
        <w:t xml:space="preserve"> Explain the collaborative’s culture, including: </w:t>
      </w:r>
    </w:p>
    <w:p w14:paraId="69879BF6" w14:textId="77777777" w:rsidR="00FC5828" w:rsidRPr="0061663B" w:rsidRDefault="00FC5828" w:rsidP="0061663B">
      <w:pPr>
        <w:pStyle w:val="ListParagraph"/>
        <w:numPr>
          <w:ilvl w:val="0"/>
          <w:numId w:val="41"/>
        </w:numPr>
        <w:spacing w:before="120" w:after="120" w:line="320" w:lineRule="exact"/>
        <w:contextualSpacing w:val="0"/>
        <w:rPr>
          <w:rFonts w:ascii="Georgia" w:eastAsia="Times New Roman" w:hAnsi="Georgia" w:cs="Calibri"/>
          <w:kern w:val="0"/>
          <w14:ligatures w14:val="none"/>
        </w:rPr>
      </w:pPr>
      <w:r w:rsidRPr="0061663B">
        <w:rPr>
          <w:rFonts w:ascii="Georgia" w:eastAsia="Times New Roman" w:hAnsi="Georgia" w:cs="Calibri"/>
          <w:kern w:val="0"/>
          <w14:ligatures w14:val="none"/>
        </w:rPr>
        <w:t>Norms for communication</w:t>
      </w:r>
    </w:p>
    <w:p w14:paraId="127717F8" w14:textId="77777777" w:rsidR="00FC5828" w:rsidRPr="0061663B" w:rsidRDefault="00FC5828" w:rsidP="0061663B">
      <w:pPr>
        <w:pStyle w:val="ListParagraph"/>
        <w:numPr>
          <w:ilvl w:val="0"/>
          <w:numId w:val="41"/>
        </w:numPr>
        <w:spacing w:before="120" w:after="120" w:line="320" w:lineRule="exact"/>
        <w:contextualSpacing w:val="0"/>
        <w:rPr>
          <w:rFonts w:ascii="Georgia" w:eastAsia="Times New Roman" w:hAnsi="Georgia" w:cs="Calibri"/>
          <w:kern w:val="0"/>
          <w14:ligatures w14:val="none"/>
        </w:rPr>
      </w:pPr>
      <w:r w:rsidRPr="0061663B">
        <w:rPr>
          <w:rFonts w:ascii="Georgia" w:eastAsia="Times New Roman" w:hAnsi="Georgia" w:cs="Calibri"/>
          <w:kern w:val="0"/>
          <w14:ligatures w14:val="none"/>
        </w:rPr>
        <w:t>Expectations for transparency</w:t>
      </w:r>
    </w:p>
    <w:p w14:paraId="7DDF3246" w14:textId="77777777" w:rsidR="00FC5828" w:rsidRPr="0061663B" w:rsidRDefault="00FC5828" w:rsidP="0061663B">
      <w:pPr>
        <w:pStyle w:val="ListParagraph"/>
        <w:numPr>
          <w:ilvl w:val="0"/>
          <w:numId w:val="41"/>
        </w:numPr>
        <w:spacing w:before="120" w:after="120" w:line="320" w:lineRule="exact"/>
        <w:contextualSpacing w:val="0"/>
        <w:rPr>
          <w:rFonts w:ascii="Georgia" w:eastAsia="Times New Roman" w:hAnsi="Georgia" w:cs="Calibri"/>
          <w:kern w:val="0"/>
          <w14:ligatures w14:val="none"/>
        </w:rPr>
      </w:pPr>
      <w:r w:rsidRPr="0061663B">
        <w:rPr>
          <w:rFonts w:ascii="Georgia" w:eastAsia="Times New Roman" w:hAnsi="Georgia" w:cs="Calibri"/>
          <w:kern w:val="0"/>
          <w14:ligatures w14:val="none"/>
        </w:rPr>
        <w:t>Decision</w:t>
      </w:r>
      <w:r w:rsidRPr="0061663B">
        <w:rPr>
          <w:rFonts w:ascii="Georgia" w:eastAsia="Times New Roman" w:hAnsi="Georgia" w:cs="Calibri"/>
          <w:kern w:val="0"/>
          <w14:ligatures w14:val="none"/>
        </w:rPr>
        <w:noBreakHyphen/>
        <w:t>making processes</w:t>
      </w:r>
    </w:p>
    <w:p w14:paraId="76989592" w14:textId="069BD427" w:rsidR="00FC5828" w:rsidRPr="0061663B" w:rsidRDefault="002C1E7D" w:rsidP="0061663B">
      <w:pPr>
        <w:pStyle w:val="ListParagraph"/>
        <w:numPr>
          <w:ilvl w:val="0"/>
          <w:numId w:val="41"/>
        </w:numPr>
        <w:spacing w:before="120" w:after="120" w:line="320" w:lineRule="exact"/>
        <w:contextualSpacing w:val="0"/>
        <w:rPr>
          <w:rFonts w:ascii="Georgia" w:eastAsia="Times New Roman" w:hAnsi="Georgia" w:cs="Calibri"/>
          <w:kern w:val="0"/>
          <w14:ligatures w14:val="none"/>
        </w:rPr>
      </w:pPr>
      <w:r w:rsidRPr="0061663B">
        <w:rPr>
          <w:rFonts w:ascii="Georgia" w:eastAsia="Times New Roman" w:hAnsi="Georgia" w:cs="Calibri"/>
          <w:kern w:val="0"/>
          <w14:ligatures w14:val="none"/>
        </w:rPr>
        <w:t>Guiding partnership</w:t>
      </w:r>
      <w:r w:rsidR="00FC5828" w:rsidRPr="0061663B">
        <w:rPr>
          <w:rFonts w:ascii="Georgia" w:eastAsia="Times New Roman" w:hAnsi="Georgia" w:cs="Calibri"/>
          <w:kern w:val="0"/>
          <w14:ligatures w14:val="none"/>
        </w:rPr>
        <w:t xml:space="preserve"> principles</w:t>
      </w:r>
    </w:p>
    <w:p w14:paraId="56AF02D7" w14:textId="77777777" w:rsidR="00FC5828" w:rsidRPr="00812E27" w:rsidRDefault="00FC5828" w:rsidP="00812E27">
      <w:pPr>
        <w:spacing w:before="100" w:beforeAutospacing="1" w:after="100" w:afterAutospacing="1" w:line="320" w:lineRule="exact"/>
        <w:rPr>
          <w:rFonts w:ascii="Georgia" w:eastAsia="Times New Roman" w:hAnsi="Georgia" w:cs="Calibri"/>
          <w:kern w:val="0"/>
          <w14:ligatures w14:val="none"/>
        </w:rPr>
      </w:pPr>
      <w:r w:rsidRPr="00812E27">
        <w:rPr>
          <w:rFonts w:ascii="Segoe UI Symbol" w:eastAsia="Times New Roman" w:hAnsi="Segoe UI Symbol" w:cs="Segoe UI Symbol"/>
          <w:kern w:val="0"/>
          <w14:ligatures w14:val="none"/>
        </w:rPr>
        <w:t>☐</w:t>
      </w:r>
      <w:r w:rsidRPr="00812E27">
        <w:rPr>
          <w:rFonts w:ascii="Georgia" w:eastAsia="Times New Roman" w:hAnsi="Georgia" w:cs="Calibri"/>
          <w:kern w:val="0"/>
          <w14:ligatures w14:val="none"/>
        </w:rPr>
        <w:t xml:space="preserve"> Share examples of behaviors that build trust—and those that erode it.</w:t>
      </w:r>
    </w:p>
    <w:p w14:paraId="130CD53D" w14:textId="533F7CC2" w:rsidR="00FC5828" w:rsidRPr="00812E27" w:rsidRDefault="00FC5828" w:rsidP="00812E27">
      <w:pPr>
        <w:spacing w:before="100" w:beforeAutospacing="1" w:after="100" w:afterAutospacing="1" w:line="320" w:lineRule="exact"/>
        <w:rPr>
          <w:rFonts w:ascii="Georgia" w:eastAsia="Times New Roman" w:hAnsi="Georgia" w:cs="Calibri"/>
          <w:kern w:val="0"/>
          <w14:ligatures w14:val="none"/>
        </w:rPr>
      </w:pPr>
      <w:r w:rsidRPr="00812E27">
        <w:rPr>
          <w:rFonts w:ascii="Segoe UI Symbol" w:eastAsia="Times New Roman" w:hAnsi="Segoe UI Symbol" w:cs="Segoe UI Symbol"/>
          <w:kern w:val="0"/>
          <w14:ligatures w14:val="none"/>
        </w:rPr>
        <w:t>☐</w:t>
      </w:r>
      <w:r w:rsidRPr="00812E27">
        <w:rPr>
          <w:rFonts w:ascii="Georgia" w:eastAsia="Times New Roman" w:hAnsi="Georgia" w:cs="Calibri"/>
          <w:kern w:val="0"/>
          <w14:ligatures w14:val="none"/>
        </w:rPr>
        <w:t xml:space="preserve"> Clarify differences in partner cultures (state, federal, nonprofit</w:t>
      </w:r>
      <w:r w:rsidR="002C1E7D" w:rsidRPr="00812E27">
        <w:rPr>
          <w:rFonts w:ascii="Georgia" w:eastAsia="Times New Roman" w:hAnsi="Georgia" w:cs="Calibri"/>
          <w:kern w:val="0"/>
          <w14:ligatures w14:val="none"/>
        </w:rPr>
        <w:t>, etc.</w:t>
      </w:r>
      <w:r w:rsidRPr="00812E27">
        <w:rPr>
          <w:rFonts w:ascii="Georgia" w:eastAsia="Times New Roman" w:hAnsi="Georgia" w:cs="Calibri"/>
          <w:kern w:val="0"/>
          <w14:ligatures w14:val="none"/>
        </w:rPr>
        <w:t>) and how they show up in practice.</w:t>
      </w:r>
    </w:p>
    <w:p w14:paraId="57E9B3D5" w14:textId="3E3AFAFF" w:rsidR="002C1E7D" w:rsidRPr="00812E27" w:rsidRDefault="002C1E7D" w:rsidP="00812E27">
      <w:pPr>
        <w:spacing w:before="100" w:beforeAutospacing="1" w:after="100" w:afterAutospacing="1" w:line="320" w:lineRule="exact"/>
        <w:rPr>
          <w:rFonts w:ascii="Georgia" w:eastAsia="Times New Roman" w:hAnsi="Georgia" w:cs="Calibri"/>
          <w:kern w:val="0"/>
          <w14:ligatures w14:val="none"/>
        </w:rPr>
      </w:pPr>
      <w:r w:rsidRPr="00812E27">
        <w:rPr>
          <w:rFonts w:ascii="Segoe UI Symbol" w:eastAsia="Times New Roman" w:hAnsi="Segoe UI Symbol" w:cs="Segoe UI Symbol"/>
          <w:kern w:val="0"/>
          <w14:ligatures w14:val="none"/>
        </w:rPr>
        <w:lastRenderedPageBreak/>
        <w:t>☐</w:t>
      </w:r>
      <w:r w:rsidRPr="00812E27">
        <w:rPr>
          <w:rFonts w:ascii="Georgia" w:eastAsia="Times New Roman" w:hAnsi="Georgia" w:cs="Calibri"/>
          <w:kern w:val="0"/>
          <w14:ligatures w14:val="none"/>
        </w:rPr>
        <w:t xml:space="preserve"> Clarify how authority operates across partners (e.g., where decisions get stuck, where authority is often assumed but not granted, where escalation is required).</w:t>
      </w:r>
    </w:p>
    <w:p w14:paraId="107EF710" w14:textId="45D00201" w:rsidR="002C1E7D" w:rsidRPr="00812E27" w:rsidRDefault="002C1E7D" w:rsidP="00812E27">
      <w:pPr>
        <w:spacing w:before="100" w:beforeAutospacing="1" w:after="100" w:afterAutospacing="1" w:line="320" w:lineRule="exact"/>
        <w:rPr>
          <w:rFonts w:ascii="Georgia" w:eastAsia="Times New Roman" w:hAnsi="Georgia" w:cs="Calibri"/>
          <w:kern w:val="0"/>
          <w14:ligatures w14:val="none"/>
        </w:rPr>
      </w:pPr>
      <w:r w:rsidRPr="00812E27">
        <w:rPr>
          <w:rFonts w:ascii="Segoe UI Symbol" w:eastAsia="Times New Roman" w:hAnsi="Segoe UI Symbol" w:cs="Segoe UI Symbol"/>
          <w:kern w:val="0"/>
          <w14:ligatures w14:val="none"/>
        </w:rPr>
        <w:t>☐</w:t>
      </w:r>
      <w:r w:rsidRPr="00812E27">
        <w:rPr>
          <w:rFonts w:ascii="Georgia" w:eastAsia="Times New Roman" w:hAnsi="Georgia" w:cs="Calibri"/>
          <w:kern w:val="0"/>
          <w14:ligatures w14:val="none"/>
        </w:rPr>
        <w:t xml:space="preserve"> Ensure the successor understands the collaborative’s decision</w:t>
      </w:r>
      <w:r w:rsidRPr="00812E27">
        <w:rPr>
          <w:rFonts w:ascii="Georgia" w:eastAsia="Times New Roman" w:hAnsi="Georgia" w:cs="Calibri"/>
          <w:kern w:val="0"/>
          <w14:ligatures w14:val="none"/>
        </w:rPr>
        <w:noBreakHyphen/>
        <w:t>making pathways and where their authority fits within them.</w:t>
      </w:r>
    </w:p>
    <w:p w14:paraId="6E5D448C" w14:textId="0AE5D43A" w:rsidR="00FC5828" w:rsidRPr="00174F81" w:rsidRDefault="00FC5828" w:rsidP="00FC5828">
      <w:pPr>
        <w:spacing w:after="0" w:line="240" w:lineRule="auto"/>
        <w:rPr>
          <w:rFonts w:ascii="Calibri" w:eastAsia="Times New Roman" w:hAnsi="Calibri" w:cs="Calibri"/>
          <w:kern w:val="0"/>
          <w14:ligatures w14:val="none"/>
        </w:rPr>
      </w:pPr>
    </w:p>
    <w:p w14:paraId="0B1BA254" w14:textId="746B5BEA" w:rsidR="00FC5828" w:rsidRPr="00174F81" w:rsidRDefault="005574E0" w:rsidP="005574E0">
      <w:pPr>
        <w:rPr>
          <w:rFonts w:ascii="Calibri" w:hAnsi="Calibri" w:cs="Calibri"/>
          <w:b/>
          <w:bCs/>
          <w:sz w:val="28"/>
          <w:szCs w:val="28"/>
        </w:rPr>
      </w:pPr>
      <w:r w:rsidRPr="00174F81">
        <w:rPr>
          <w:rFonts w:ascii="Calibri" w:hAnsi="Calibri" w:cs="Calibri"/>
          <w:b/>
          <w:bCs/>
          <w:sz w:val="28"/>
          <w:szCs w:val="28"/>
        </w:rPr>
        <w:t xml:space="preserve">5. </w:t>
      </w:r>
      <w:r w:rsidR="00FC5828" w:rsidRPr="00174F81">
        <w:rPr>
          <w:rFonts w:ascii="Calibri" w:hAnsi="Calibri" w:cs="Calibri"/>
          <w:b/>
          <w:bCs/>
          <w:sz w:val="28"/>
          <w:szCs w:val="28"/>
        </w:rPr>
        <w:t>Formalize the Transition with the Collaborative</w:t>
      </w:r>
    </w:p>
    <w:p w14:paraId="3E2F208C" w14:textId="4B5AF4A8" w:rsidR="00FC5828" w:rsidRPr="00812E27" w:rsidRDefault="00FC5828" w:rsidP="00812E27">
      <w:pPr>
        <w:spacing w:line="320" w:lineRule="exact"/>
        <w:rPr>
          <w:rFonts w:ascii="Georgia" w:hAnsi="Georgia" w:cs="Calibri"/>
          <w:b/>
          <w:bCs/>
        </w:rPr>
      </w:pPr>
      <w:r w:rsidRPr="00812E27">
        <w:rPr>
          <w:rFonts w:ascii="Georgia" w:hAnsi="Georgia" w:cs="Calibri"/>
          <w:b/>
          <w:bCs/>
        </w:rPr>
        <w:t>Notify the Collaborative</w:t>
      </w:r>
    </w:p>
    <w:p w14:paraId="31005EE5" w14:textId="77777777" w:rsidR="00FC5828" w:rsidRPr="00812E27" w:rsidRDefault="00FC5828" w:rsidP="00812E27">
      <w:pPr>
        <w:spacing w:before="100" w:beforeAutospacing="1" w:after="100" w:afterAutospacing="1" w:line="320" w:lineRule="exact"/>
        <w:rPr>
          <w:rFonts w:ascii="Georgia" w:eastAsia="Times New Roman" w:hAnsi="Georgia" w:cs="Calibri"/>
          <w:kern w:val="0"/>
          <w14:ligatures w14:val="none"/>
        </w:rPr>
      </w:pPr>
      <w:r w:rsidRPr="00812E27">
        <w:rPr>
          <w:rFonts w:ascii="Segoe UI Symbol" w:eastAsia="Times New Roman" w:hAnsi="Segoe UI Symbol" w:cs="Segoe UI Symbol"/>
          <w:kern w:val="0"/>
          <w14:ligatures w14:val="none"/>
        </w:rPr>
        <w:t>☐</w:t>
      </w:r>
      <w:r w:rsidRPr="00812E27">
        <w:rPr>
          <w:rFonts w:ascii="Georgia" w:eastAsia="Times New Roman" w:hAnsi="Georgia" w:cs="Calibri"/>
          <w:kern w:val="0"/>
          <w14:ligatures w14:val="none"/>
        </w:rPr>
        <w:t xml:space="preserve"> Communicate the departure and successor to the partnership manager/backbone staff.</w:t>
      </w:r>
    </w:p>
    <w:p w14:paraId="76454E54" w14:textId="6026D2B0" w:rsidR="00FC5828" w:rsidRPr="00812E27" w:rsidRDefault="00FC5828" w:rsidP="00812E27">
      <w:pPr>
        <w:spacing w:before="100" w:beforeAutospacing="1" w:after="100" w:afterAutospacing="1" w:line="320" w:lineRule="exact"/>
        <w:rPr>
          <w:rFonts w:ascii="Georgia" w:eastAsia="Times New Roman" w:hAnsi="Georgia" w:cs="Calibri"/>
          <w:kern w:val="0"/>
          <w14:ligatures w14:val="none"/>
        </w:rPr>
      </w:pPr>
      <w:r w:rsidRPr="00812E27">
        <w:rPr>
          <w:rFonts w:ascii="Segoe UI Symbol" w:eastAsia="Times New Roman" w:hAnsi="Segoe UI Symbol" w:cs="Segoe UI Symbol"/>
          <w:kern w:val="0"/>
          <w14:ligatures w14:val="none"/>
        </w:rPr>
        <w:t>☐</w:t>
      </w:r>
      <w:r w:rsidRPr="00812E27">
        <w:rPr>
          <w:rFonts w:ascii="Georgia" w:eastAsia="Times New Roman" w:hAnsi="Georgia" w:cs="Calibri"/>
          <w:kern w:val="0"/>
          <w14:ligatures w14:val="none"/>
        </w:rPr>
        <w:t xml:space="preserve"> Provide a </w:t>
      </w:r>
      <w:r w:rsidR="002C1E7D" w:rsidRPr="00812E27">
        <w:rPr>
          <w:rFonts w:ascii="Georgia" w:eastAsia="Times New Roman" w:hAnsi="Georgia" w:cs="Calibri"/>
          <w:kern w:val="0"/>
          <w14:ligatures w14:val="none"/>
        </w:rPr>
        <w:t>short-written</w:t>
      </w:r>
      <w:r w:rsidRPr="00812E27">
        <w:rPr>
          <w:rFonts w:ascii="Georgia" w:eastAsia="Times New Roman" w:hAnsi="Georgia" w:cs="Calibri"/>
          <w:kern w:val="0"/>
          <w14:ligatures w14:val="none"/>
        </w:rPr>
        <w:t xml:space="preserve"> introduction of the successor (</w:t>
      </w:r>
      <w:r w:rsidR="006758EB">
        <w:rPr>
          <w:rFonts w:ascii="Georgia" w:eastAsia="Times New Roman" w:hAnsi="Georgia" w:cs="Calibri"/>
          <w:kern w:val="0"/>
          <w14:ligatures w14:val="none"/>
        </w:rPr>
        <w:t xml:space="preserve">e.g., </w:t>
      </w:r>
      <w:r w:rsidRPr="00812E27">
        <w:rPr>
          <w:rFonts w:ascii="Georgia" w:eastAsia="Times New Roman" w:hAnsi="Georgia" w:cs="Calibri"/>
          <w:kern w:val="0"/>
          <w14:ligatures w14:val="none"/>
        </w:rPr>
        <w:t xml:space="preserve">role, </w:t>
      </w:r>
      <w:proofErr w:type="gramStart"/>
      <w:r w:rsidRPr="00812E27">
        <w:rPr>
          <w:rFonts w:ascii="Georgia" w:eastAsia="Times New Roman" w:hAnsi="Georgia" w:cs="Calibri"/>
          <w:kern w:val="0"/>
          <w14:ligatures w14:val="none"/>
        </w:rPr>
        <w:t>expertise</w:t>
      </w:r>
      <w:proofErr w:type="gramEnd"/>
      <w:r w:rsidRPr="00812E27">
        <w:rPr>
          <w:rFonts w:ascii="Georgia" w:eastAsia="Times New Roman" w:hAnsi="Georgia" w:cs="Calibri"/>
          <w:kern w:val="0"/>
          <w14:ligatures w14:val="none"/>
        </w:rPr>
        <w:t>, what they bring).</w:t>
      </w:r>
    </w:p>
    <w:p w14:paraId="5BDAF63C" w14:textId="77777777" w:rsidR="00FC5828" w:rsidRPr="00812E27" w:rsidRDefault="00FC5828" w:rsidP="00812E27">
      <w:pPr>
        <w:spacing w:before="100" w:beforeAutospacing="1" w:after="100" w:afterAutospacing="1" w:line="320" w:lineRule="exact"/>
        <w:rPr>
          <w:rFonts w:ascii="Georgia" w:eastAsia="Times New Roman" w:hAnsi="Georgia" w:cs="Calibri"/>
          <w:kern w:val="0"/>
          <w14:ligatures w14:val="none"/>
        </w:rPr>
      </w:pPr>
      <w:r w:rsidRPr="00812E27">
        <w:rPr>
          <w:rFonts w:ascii="Segoe UI Symbol" w:eastAsia="Times New Roman" w:hAnsi="Segoe UI Symbol" w:cs="Segoe UI Symbol"/>
          <w:kern w:val="0"/>
          <w14:ligatures w14:val="none"/>
        </w:rPr>
        <w:t>☐</w:t>
      </w:r>
      <w:r w:rsidRPr="00812E27">
        <w:rPr>
          <w:rFonts w:ascii="Georgia" w:eastAsia="Times New Roman" w:hAnsi="Georgia" w:cs="Calibri"/>
          <w:kern w:val="0"/>
          <w14:ligatures w14:val="none"/>
        </w:rPr>
        <w:t xml:space="preserve"> Share the successor’s start date and any overlap period.</w:t>
      </w:r>
    </w:p>
    <w:p w14:paraId="7A25303D" w14:textId="03CDAAA2" w:rsidR="00FC5828" w:rsidRPr="00812E27" w:rsidRDefault="00FC5828" w:rsidP="00812E27">
      <w:pPr>
        <w:spacing w:line="320" w:lineRule="exact"/>
        <w:rPr>
          <w:rFonts w:ascii="Georgia" w:hAnsi="Georgia" w:cs="Calibri"/>
          <w:b/>
          <w:bCs/>
        </w:rPr>
      </w:pPr>
      <w:r w:rsidRPr="00812E27">
        <w:rPr>
          <w:rFonts w:ascii="Georgia" w:hAnsi="Georgia" w:cs="Calibri"/>
          <w:b/>
          <w:bCs/>
        </w:rPr>
        <w:t>Transition Meetings</w:t>
      </w:r>
    </w:p>
    <w:p w14:paraId="7FB88932" w14:textId="6E394EE6" w:rsidR="00FC5828" w:rsidRPr="00812E27" w:rsidRDefault="00FC5828" w:rsidP="006758EB">
      <w:pPr>
        <w:spacing w:before="100" w:beforeAutospacing="1" w:after="100" w:afterAutospacing="1" w:line="320" w:lineRule="exact"/>
        <w:rPr>
          <w:rFonts w:ascii="Georgia" w:eastAsia="Times New Roman" w:hAnsi="Georgia" w:cs="Calibri"/>
          <w:kern w:val="0"/>
          <w14:ligatures w14:val="none"/>
        </w:rPr>
      </w:pPr>
      <w:r w:rsidRPr="00812E27">
        <w:rPr>
          <w:rFonts w:ascii="Segoe UI Symbol" w:eastAsia="Times New Roman" w:hAnsi="Segoe UI Symbol" w:cs="Segoe UI Symbol"/>
          <w:kern w:val="0"/>
          <w14:ligatures w14:val="none"/>
        </w:rPr>
        <w:t>☐</w:t>
      </w:r>
      <w:r w:rsidRPr="00812E27">
        <w:rPr>
          <w:rFonts w:ascii="Georgia" w:eastAsia="Times New Roman" w:hAnsi="Georgia" w:cs="Calibri"/>
          <w:kern w:val="0"/>
          <w14:ligatures w14:val="none"/>
        </w:rPr>
        <w:t xml:space="preserve"> Hold a three</w:t>
      </w:r>
      <w:r w:rsidRPr="00812E27">
        <w:rPr>
          <w:rFonts w:ascii="Georgia" w:eastAsia="Times New Roman" w:hAnsi="Georgia" w:cs="Calibri"/>
          <w:kern w:val="0"/>
          <w14:ligatures w14:val="none"/>
        </w:rPr>
        <w:noBreakHyphen/>
        <w:t>way handoff meeting</w:t>
      </w:r>
      <w:r w:rsidR="006758EB">
        <w:rPr>
          <w:rFonts w:ascii="Georgia" w:eastAsia="Times New Roman" w:hAnsi="Georgia" w:cs="Calibri"/>
          <w:kern w:val="0"/>
          <w14:ligatures w14:val="none"/>
        </w:rPr>
        <w:t xml:space="preserve"> with the</w:t>
      </w:r>
      <w:r w:rsidRPr="00812E27">
        <w:rPr>
          <w:rFonts w:ascii="Georgia" w:eastAsia="Times New Roman" w:hAnsi="Georgia" w:cs="Calibri"/>
          <w:kern w:val="0"/>
          <w14:ligatures w14:val="none"/>
        </w:rPr>
        <w:t xml:space="preserve"> departing representative, successor, and backbone staff.</w:t>
      </w:r>
    </w:p>
    <w:p w14:paraId="657438E0" w14:textId="628F32FE" w:rsidR="00FC5828" w:rsidRPr="00812E27" w:rsidRDefault="00FC5828" w:rsidP="006758EB">
      <w:pPr>
        <w:spacing w:before="100" w:beforeAutospacing="1" w:after="100" w:afterAutospacing="1" w:line="320" w:lineRule="exact"/>
        <w:rPr>
          <w:rFonts w:ascii="Georgia" w:eastAsia="Times New Roman" w:hAnsi="Georgia" w:cs="Calibri"/>
          <w:kern w:val="0"/>
          <w14:ligatures w14:val="none"/>
        </w:rPr>
      </w:pPr>
      <w:r w:rsidRPr="00812E27">
        <w:rPr>
          <w:rFonts w:ascii="Segoe UI Symbol" w:eastAsia="Times New Roman" w:hAnsi="Segoe UI Symbol" w:cs="Segoe UI Symbol"/>
          <w:kern w:val="0"/>
          <w14:ligatures w14:val="none"/>
        </w:rPr>
        <w:t>☐</w:t>
      </w:r>
      <w:r w:rsidRPr="00812E27">
        <w:rPr>
          <w:rFonts w:ascii="Georgia" w:eastAsia="Times New Roman" w:hAnsi="Georgia" w:cs="Calibri"/>
          <w:kern w:val="0"/>
          <w14:ligatures w14:val="none"/>
        </w:rPr>
        <w:t xml:space="preserve"> Hold a second handoff meeting with the relevant governance body (</w:t>
      </w:r>
      <w:r w:rsidR="006758EB">
        <w:rPr>
          <w:rFonts w:ascii="Georgia" w:eastAsia="Times New Roman" w:hAnsi="Georgia" w:cs="Calibri"/>
          <w:kern w:val="0"/>
          <w14:ligatures w14:val="none"/>
        </w:rPr>
        <w:t>e.g., l</w:t>
      </w:r>
      <w:r w:rsidRPr="00812E27">
        <w:rPr>
          <w:rFonts w:ascii="Georgia" w:eastAsia="Times New Roman" w:hAnsi="Georgia" w:cs="Calibri"/>
          <w:kern w:val="0"/>
          <w14:ligatures w14:val="none"/>
        </w:rPr>
        <w:t xml:space="preserve">eadership, </w:t>
      </w:r>
      <w:r w:rsidR="006758EB">
        <w:rPr>
          <w:rFonts w:ascii="Georgia" w:eastAsia="Times New Roman" w:hAnsi="Georgia" w:cs="Calibri"/>
          <w:kern w:val="0"/>
          <w14:ligatures w14:val="none"/>
        </w:rPr>
        <w:t>s</w:t>
      </w:r>
      <w:r w:rsidRPr="00812E27">
        <w:rPr>
          <w:rFonts w:ascii="Georgia" w:eastAsia="Times New Roman" w:hAnsi="Georgia" w:cs="Calibri"/>
          <w:kern w:val="0"/>
          <w14:ligatures w14:val="none"/>
        </w:rPr>
        <w:t xml:space="preserve">teering, </w:t>
      </w:r>
      <w:r w:rsidR="006758EB">
        <w:rPr>
          <w:rFonts w:ascii="Georgia" w:eastAsia="Times New Roman" w:hAnsi="Georgia" w:cs="Calibri"/>
          <w:kern w:val="0"/>
          <w14:ligatures w14:val="none"/>
        </w:rPr>
        <w:t>w</w:t>
      </w:r>
      <w:r w:rsidRPr="00812E27">
        <w:rPr>
          <w:rFonts w:ascii="Georgia" w:eastAsia="Times New Roman" w:hAnsi="Georgia" w:cs="Calibri"/>
          <w:kern w:val="0"/>
          <w14:ligatures w14:val="none"/>
        </w:rPr>
        <w:t xml:space="preserve">orking </w:t>
      </w:r>
      <w:r w:rsidR="006758EB">
        <w:rPr>
          <w:rFonts w:ascii="Georgia" w:eastAsia="Times New Roman" w:hAnsi="Georgia" w:cs="Calibri"/>
          <w:kern w:val="0"/>
          <w14:ligatures w14:val="none"/>
        </w:rPr>
        <w:t>g</w:t>
      </w:r>
      <w:r w:rsidRPr="00812E27">
        <w:rPr>
          <w:rFonts w:ascii="Georgia" w:eastAsia="Times New Roman" w:hAnsi="Georgia" w:cs="Calibri"/>
          <w:kern w:val="0"/>
          <w14:ligatures w14:val="none"/>
        </w:rPr>
        <w:t>roup).</w:t>
      </w:r>
    </w:p>
    <w:p w14:paraId="36B6D100" w14:textId="77777777" w:rsidR="00FC5828" w:rsidRPr="00812E27" w:rsidRDefault="00FC5828" w:rsidP="006758EB">
      <w:pPr>
        <w:spacing w:before="100" w:beforeAutospacing="1" w:after="100" w:afterAutospacing="1" w:line="320" w:lineRule="exact"/>
        <w:rPr>
          <w:rFonts w:ascii="Georgia" w:eastAsia="Times New Roman" w:hAnsi="Georgia" w:cs="Calibri"/>
          <w:kern w:val="0"/>
          <w14:ligatures w14:val="none"/>
        </w:rPr>
      </w:pPr>
      <w:r w:rsidRPr="00812E27">
        <w:rPr>
          <w:rFonts w:ascii="Segoe UI Symbol" w:eastAsia="Times New Roman" w:hAnsi="Segoe UI Symbol" w:cs="Segoe UI Symbol"/>
          <w:kern w:val="0"/>
          <w14:ligatures w14:val="none"/>
        </w:rPr>
        <w:t>☐</w:t>
      </w:r>
      <w:r w:rsidRPr="00812E27">
        <w:rPr>
          <w:rFonts w:ascii="Georgia" w:eastAsia="Times New Roman" w:hAnsi="Georgia" w:cs="Calibri"/>
          <w:kern w:val="0"/>
          <w14:ligatures w14:val="none"/>
        </w:rPr>
        <w:t xml:space="preserve"> Confirm expectations, authorities, and immediate priorities.</w:t>
      </w:r>
    </w:p>
    <w:p w14:paraId="02C2A3BB" w14:textId="000FE998" w:rsidR="005574E0" w:rsidRPr="00812E27" w:rsidRDefault="005574E0" w:rsidP="006758EB">
      <w:pPr>
        <w:spacing w:before="100" w:beforeAutospacing="1" w:after="100" w:afterAutospacing="1" w:line="320" w:lineRule="exact"/>
        <w:rPr>
          <w:rFonts w:ascii="Georgia" w:eastAsia="Times New Roman" w:hAnsi="Georgia" w:cs="Calibri"/>
          <w:kern w:val="0"/>
          <w14:ligatures w14:val="none"/>
        </w:rPr>
      </w:pPr>
      <w:r w:rsidRPr="00812E27">
        <w:rPr>
          <w:rFonts w:ascii="Segoe UI Symbol" w:eastAsia="Times New Roman" w:hAnsi="Segoe UI Symbol" w:cs="Segoe UI Symbol"/>
          <w:kern w:val="0"/>
          <w14:ligatures w14:val="none"/>
        </w:rPr>
        <w:t>☐</w:t>
      </w:r>
      <w:r w:rsidRPr="00812E27">
        <w:rPr>
          <w:rFonts w:ascii="Georgia" w:eastAsia="Times New Roman" w:hAnsi="Georgia" w:cs="Calibri"/>
          <w:kern w:val="0"/>
          <w14:ligatures w14:val="none"/>
        </w:rPr>
        <w:t xml:space="preserve"> Explicitly confirm the scope of the successor’s authority in front of the governance body so all partners share the same understanding and avoid future misalignment.</w:t>
      </w:r>
    </w:p>
    <w:p w14:paraId="1E7CCEDC" w14:textId="378F06C4" w:rsidR="00FC5828" w:rsidRPr="00174F81" w:rsidRDefault="00FC5828" w:rsidP="00FC5828">
      <w:pPr>
        <w:spacing w:after="0" w:line="240" w:lineRule="auto"/>
        <w:rPr>
          <w:rFonts w:ascii="Calibri" w:eastAsia="Times New Roman" w:hAnsi="Calibri" w:cs="Calibri"/>
          <w:kern w:val="0"/>
          <w14:ligatures w14:val="none"/>
        </w:rPr>
      </w:pPr>
    </w:p>
    <w:p w14:paraId="351889F1" w14:textId="649EB4E8" w:rsidR="00FC5828" w:rsidRPr="00174F81" w:rsidRDefault="009C0EFB" w:rsidP="009C0EFB">
      <w:pPr>
        <w:rPr>
          <w:rFonts w:ascii="Calibri" w:hAnsi="Calibri" w:cs="Calibri"/>
          <w:b/>
          <w:bCs/>
          <w:sz w:val="28"/>
          <w:szCs w:val="28"/>
        </w:rPr>
      </w:pPr>
      <w:r w:rsidRPr="00174F81">
        <w:rPr>
          <w:rFonts w:ascii="Calibri" w:hAnsi="Calibri" w:cs="Calibri"/>
          <w:b/>
          <w:bCs/>
          <w:sz w:val="28"/>
          <w:szCs w:val="28"/>
        </w:rPr>
        <w:t xml:space="preserve">6. </w:t>
      </w:r>
      <w:r w:rsidR="00FC5828" w:rsidRPr="00174F81">
        <w:rPr>
          <w:rFonts w:ascii="Calibri" w:hAnsi="Calibri" w:cs="Calibri"/>
          <w:b/>
          <w:bCs/>
          <w:sz w:val="28"/>
          <w:szCs w:val="28"/>
        </w:rPr>
        <w:t>Support the Successor During Their First 90 Days</w:t>
      </w:r>
    </w:p>
    <w:p w14:paraId="0970A8FD" w14:textId="696873D7" w:rsidR="00FC5828" w:rsidRPr="00812E27" w:rsidRDefault="00FC5828" w:rsidP="00812E27">
      <w:pPr>
        <w:spacing w:line="320" w:lineRule="exact"/>
        <w:rPr>
          <w:rFonts w:ascii="Georgia" w:hAnsi="Georgia" w:cs="Calibri"/>
          <w:b/>
          <w:bCs/>
        </w:rPr>
      </w:pPr>
      <w:r w:rsidRPr="00812E27">
        <w:rPr>
          <w:rFonts w:ascii="Georgia" w:hAnsi="Georgia" w:cs="Calibri"/>
          <w:b/>
          <w:bCs/>
        </w:rPr>
        <w:t>Structured Onboarding</w:t>
      </w:r>
    </w:p>
    <w:p w14:paraId="420F9B7F" w14:textId="77777777" w:rsidR="00FC5828" w:rsidRPr="00812E27" w:rsidRDefault="00FC5828" w:rsidP="00812E27">
      <w:pPr>
        <w:spacing w:before="100" w:beforeAutospacing="1" w:after="100" w:afterAutospacing="1" w:line="320" w:lineRule="exact"/>
        <w:rPr>
          <w:rFonts w:ascii="Georgia" w:eastAsia="Times New Roman" w:hAnsi="Georgia" w:cs="Calibri"/>
          <w:kern w:val="0"/>
          <w14:ligatures w14:val="none"/>
        </w:rPr>
      </w:pPr>
      <w:r w:rsidRPr="00812E27">
        <w:rPr>
          <w:rFonts w:ascii="Segoe UI Symbol" w:eastAsia="Times New Roman" w:hAnsi="Segoe UI Symbol" w:cs="Segoe UI Symbol"/>
          <w:kern w:val="0"/>
          <w14:ligatures w14:val="none"/>
        </w:rPr>
        <w:t>☐</w:t>
      </w:r>
      <w:r w:rsidRPr="00812E27">
        <w:rPr>
          <w:rFonts w:ascii="Georgia" w:eastAsia="Times New Roman" w:hAnsi="Georgia" w:cs="Calibri"/>
          <w:kern w:val="0"/>
          <w14:ligatures w14:val="none"/>
        </w:rPr>
        <w:t xml:space="preserve"> Provide the successor with a 90</w:t>
      </w:r>
      <w:r w:rsidRPr="00812E27">
        <w:rPr>
          <w:rFonts w:ascii="Georgia" w:eastAsia="Times New Roman" w:hAnsi="Georgia" w:cs="Calibri"/>
          <w:kern w:val="0"/>
          <w14:ligatures w14:val="none"/>
        </w:rPr>
        <w:noBreakHyphen/>
        <w:t>day onboarding plan.</w:t>
      </w:r>
    </w:p>
    <w:p w14:paraId="6BCD29B5" w14:textId="77777777" w:rsidR="00FC5828" w:rsidRPr="00812E27" w:rsidRDefault="00FC5828" w:rsidP="00812E27">
      <w:pPr>
        <w:spacing w:before="100" w:beforeAutospacing="1" w:after="100" w:afterAutospacing="1" w:line="320" w:lineRule="exact"/>
        <w:rPr>
          <w:rFonts w:ascii="Georgia" w:eastAsia="Times New Roman" w:hAnsi="Georgia" w:cs="Calibri"/>
          <w:kern w:val="0"/>
          <w14:ligatures w14:val="none"/>
        </w:rPr>
      </w:pPr>
      <w:r w:rsidRPr="00812E27">
        <w:rPr>
          <w:rFonts w:ascii="Segoe UI Symbol" w:eastAsia="Times New Roman" w:hAnsi="Segoe UI Symbol" w:cs="Segoe UI Symbol"/>
          <w:kern w:val="0"/>
          <w14:ligatures w14:val="none"/>
        </w:rPr>
        <w:t>☐</w:t>
      </w:r>
      <w:r w:rsidRPr="00812E27">
        <w:rPr>
          <w:rFonts w:ascii="Georgia" w:eastAsia="Times New Roman" w:hAnsi="Georgia" w:cs="Calibri"/>
          <w:kern w:val="0"/>
          <w14:ligatures w14:val="none"/>
        </w:rPr>
        <w:t xml:space="preserve"> Ensure they attend at least one meeting of each relevant committee early on.</w:t>
      </w:r>
    </w:p>
    <w:p w14:paraId="38C5E50A" w14:textId="77777777" w:rsidR="00FC5828" w:rsidRPr="00812E27" w:rsidRDefault="00FC5828" w:rsidP="00812E27">
      <w:pPr>
        <w:spacing w:before="100" w:beforeAutospacing="1" w:after="100" w:afterAutospacing="1" w:line="320" w:lineRule="exact"/>
        <w:rPr>
          <w:rFonts w:ascii="Georgia" w:eastAsia="Times New Roman" w:hAnsi="Georgia" w:cs="Calibri"/>
          <w:kern w:val="0"/>
          <w14:ligatures w14:val="none"/>
        </w:rPr>
      </w:pPr>
      <w:r w:rsidRPr="00812E27">
        <w:rPr>
          <w:rFonts w:ascii="Segoe UI Symbol" w:eastAsia="Times New Roman" w:hAnsi="Segoe UI Symbol" w:cs="Segoe UI Symbol"/>
          <w:kern w:val="0"/>
          <w14:ligatures w14:val="none"/>
        </w:rPr>
        <w:lastRenderedPageBreak/>
        <w:t>☐</w:t>
      </w:r>
      <w:r w:rsidRPr="00812E27">
        <w:rPr>
          <w:rFonts w:ascii="Georgia" w:eastAsia="Times New Roman" w:hAnsi="Georgia" w:cs="Calibri"/>
          <w:kern w:val="0"/>
          <w14:ligatures w14:val="none"/>
        </w:rPr>
        <w:t xml:space="preserve"> Assign an internal mentor or “go</w:t>
      </w:r>
      <w:r w:rsidRPr="00812E27">
        <w:rPr>
          <w:rFonts w:ascii="Georgia" w:eastAsia="Times New Roman" w:hAnsi="Georgia" w:cs="Calibri"/>
          <w:kern w:val="0"/>
          <w14:ligatures w14:val="none"/>
        </w:rPr>
        <w:noBreakHyphen/>
        <w:t>to” person for questions.</w:t>
      </w:r>
    </w:p>
    <w:p w14:paraId="1AF073D9" w14:textId="797BB21B" w:rsidR="00FC5828" w:rsidRPr="00812E27" w:rsidRDefault="00FC5828" w:rsidP="00812E27">
      <w:pPr>
        <w:spacing w:line="320" w:lineRule="exact"/>
        <w:rPr>
          <w:rFonts w:ascii="Georgia" w:hAnsi="Georgia" w:cs="Calibri"/>
          <w:b/>
          <w:bCs/>
        </w:rPr>
      </w:pPr>
      <w:r w:rsidRPr="00812E27">
        <w:rPr>
          <w:rFonts w:ascii="Georgia" w:hAnsi="Georgia" w:cs="Calibri"/>
          <w:b/>
          <w:bCs/>
        </w:rPr>
        <w:t>Early Wins &amp; Clarity</w:t>
      </w:r>
    </w:p>
    <w:p w14:paraId="1598FCB0" w14:textId="77777777" w:rsidR="00FC5828" w:rsidRPr="00812E27" w:rsidRDefault="00FC5828" w:rsidP="00812E27">
      <w:pPr>
        <w:spacing w:before="100" w:beforeAutospacing="1" w:after="100" w:afterAutospacing="1" w:line="320" w:lineRule="exact"/>
        <w:rPr>
          <w:rFonts w:ascii="Georgia" w:eastAsia="Times New Roman" w:hAnsi="Georgia" w:cs="Calibri"/>
          <w:kern w:val="0"/>
          <w14:ligatures w14:val="none"/>
        </w:rPr>
      </w:pPr>
      <w:r w:rsidRPr="00812E27">
        <w:rPr>
          <w:rFonts w:ascii="Segoe UI Symbol" w:eastAsia="Times New Roman" w:hAnsi="Segoe UI Symbol" w:cs="Segoe UI Symbol"/>
          <w:kern w:val="0"/>
          <w14:ligatures w14:val="none"/>
        </w:rPr>
        <w:t>☐</w:t>
      </w:r>
      <w:r w:rsidRPr="00812E27">
        <w:rPr>
          <w:rFonts w:ascii="Georgia" w:eastAsia="Times New Roman" w:hAnsi="Georgia" w:cs="Calibri"/>
          <w:kern w:val="0"/>
          <w14:ligatures w14:val="none"/>
        </w:rPr>
        <w:t xml:space="preserve"> Identify 2–3 early actions the successor can take to build confidence and credibility.</w:t>
      </w:r>
    </w:p>
    <w:p w14:paraId="2922AFE6" w14:textId="77777777" w:rsidR="00FC5828" w:rsidRPr="00812E27" w:rsidRDefault="00FC5828" w:rsidP="00812E27">
      <w:pPr>
        <w:spacing w:before="100" w:beforeAutospacing="1" w:after="100" w:afterAutospacing="1" w:line="320" w:lineRule="exact"/>
        <w:rPr>
          <w:rFonts w:ascii="Georgia" w:eastAsia="Times New Roman" w:hAnsi="Georgia" w:cs="Calibri"/>
          <w:kern w:val="0"/>
          <w14:ligatures w14:val="none"/>
        </w:rPr>
      </w:pPr>
      <w:r w:rsidRPr="00812E27">
        <w:rPr>
          <w:rFonts w:ascii="Segoe UI Symbol" w:eastAsia="Times New Roman" w:hAnsi="Segoe UI Symbol" w:cs="Segoe UI Symbol"/>
          <w:kern w:val="0"/>
          <w14:ligatures w14:val="none"/>
        </w:rPr>
        <w:t>☐</w:t>
      </w:r>
      <w:r w:rsidRPr="00812E27">
        <w:rPr>
          <w:rFonts w:ascii="Georgia" w:eastAsia="Times New Roman" w:hAnsi="Georgia" w:cs="Calibri"/>
          <w:kern w:val="0"/>
          <w14:ligatures w14:val="none"/>
        </w:rPr>
        <w:t xml:space="preserve"> Clarify what decisions they should make independently vs. escalate.</w:t>
      </w:r>
    </w:p>
    <w:p w14:paraId="32C2DABB" w14:textId="77777777" w:rsidR="00FC5828" w:rsidRPr="00812E27" w:rsidRDefault="00FC5828" w:rsidP="00812E27">
      <w:pPr>
        <w:spacing w:before="100" w:beforeAutospacing="1" w:after="100" w:afterAutospacing="1" w:line="320" w:lineRule="exact"/>
        <w:rPr>
          <w:rFonts w:ascii="Georgia" w:eastAsia="Times New Roman" w:hAnsi="Georgia" w:cs="Calibri"/>
          <w:kern w:val="0"/>
          <w14:ligatures w14:val="none"/>
        </w:rPr>
      </w:pPr>
      <w:r w:rsidRPr="00812E27">
        <w:rPr>
          <w:rFonts w:ascii="Segoe UI Symbol" w:eastAsia="Times New Roman" w:hAnsi="Segoe UI Symbol" w:cs="Segoe UI Symbol"/>
          <w:kern w:val="0"/>
          <w14:ligatures w14:val="none"/>
        </w:rPr>
        <w:t>☐</w:t>
      </w:r>
      <w:r w:rsidRPr="00812E27">
        <w:rPr>
          <w:rFonts w:ascii="Georgia" w:eastAsia="Times New Roman" w:hAnsi="Georgia" w:cs="Calibri"/>
          <w:kern w:val="0"/>
          <w14:ligatures w14:val="none"/>
        </w:rPr>
        <w:t xml:space="preserve"> Ensure they understand how to navigate conflict or disagreement.</w:t>
      </w:r>
    </w:p>
    <w:p w14:paraId="1C1DE7BC" w14:textId="424FD4D0" w:rsidR="009C0EFB" w:rsidRPr="00812E27" w:rsidRDefault="009C0EFB" w:rsidP="00812E27">
      <w:pPr>
        <w:spacing w:before="100" w:beforeAutospacing="1" w:after="100" w:afterAutospacing="1" w:line="320" w:lineRule="exact"/>
        <w:rPr>
          <w:rFonts w:ascii="Georgia" w:eastAsia="Times New Roman" w:hAnsi="Georgia" w:cs="Calibri"/>
          <w:kern w:val="0"/>
          <w14:ligatures w14:val="none"/>
        </w:rPr>
      </w:pPr>
      <w:r w:rsidRPr="00812E27">
        <w:rPr>
          <w:rFonts w:ascii="Segoe UI Symbol" w:eastAsia="Times New Roman" w:hAnsi="Segoe UI Symbol" w:cs="Segoe UI Symbol"/>
          <w:kern w:val="0"/>
          <w14:ligatures w14:val="none"/>
        </w:rPr>
        <w:t>☐</w:t>
      </w:r>
      <w:r w:rsidRPr="00812E27">
        <w:rPr>
          <w:rFonts w:ascii="Georgia" w:eastAsia="Times New Roman" w:hAnsi="Georgia" w:cs="Calibri"/>
          <w:kern w:val="0"/>
          <w14:ligatures w14:val="none"/>
        </w:rPr>
        <w:t xml:space="preserve"> Verify that the successor is </w:t>
      </w:r>
      <w:r w:rsidRPr="00812E27">
        <w:rPr>
          <w:rFonts w:ascii="Georgia" w:eastAsia="Times New Roman" w:hAnsi="Georgia" w:cs="Calibri"/>
          <w:i/>
          <w:iCs/>
          <w:kern w:val="0"/>
          <w14:ligatures w14:val="none"/>
        </w:rPr>
        <w:t>actively exercising</w:t>
      </w:r>
      <w:r w:rsidRPr="00812E27">
        <w:rPr>
          <w:rFonts w:ascii="Georgia" w:eastAsia="Times New Roman" w:hAnsi="Georgia" w:cs="Calibri"/>
          <w:kern w:val="0"/>
          <w14:ligatures w14:val="none"/>
        </w:rPr>
        <w:t xml:space="preserve"> the authorities granted to them and not being inadvertently sidelined or second</w:t>
      </w:r>
      <w:r w:rsidRPr="00812E27">
        <w:rPr>
          <w:rFonts w:ascii="Georgia" w:eastAsia="Times New Roman" w:hAnsi="Georgia" w:cs="Calibri"/>
          <w:kern w:val="0"/>
          <w14:ligatures w14:val="none"/>
        </w:rPr>
        <w:noBreakHyphen/>
        <w:t>guessed due to legacy dynamics.</w:t>
      </w:r>
    </w:p>
    <w:p w14:paraId="784DF90B" w14:textId="47027B8C" w:rsidR="00FC5828" w:rsidRPr="00812E27" w:rsidRDefault="00FC5828" w:rsidP="00812E27">
      <w:pPr>
        <w:spacing w:line="320" w:lineRule="exact"/>
        <w:rPr>
          <w:rFonts w:ascii="Georgia" w:hAnsi="Georgia" w:cs="Calibri"/>
        </w:rPr>
      </w:pPr>
      <w:r w:rsidRPr="00812E27">
        <w:rPr>
          <w:rFonts w:ascii="Georgia" w:hAnsi="Georgia" w:cs="Calibri"/>
          <w:b/>
          <w:bCs/>
        </w:rPr>
        <w:t>Feedback &amp; Adjustment</w:t>
      </w:r>
    </w:p>
    <w:p w14:paraId="62581547" w14:textId="77777777" w:rsidR="00FC5828" w:rsidRPr="00812E27" w:rsidRDefault="00FC5828" w:rsidP="00812E27">
      <w:pPr>
        <w:spacing w:before="100" w:beforeAutospacing="1" w:after="100" w:afterAutospacing="1" w:line="320" w:lineRule="exact"/>
        <w:rPr>
          <w:rFonts w:ascii="Georgia" w:eastAsia="Times New Roman" w:hAnsi="Georgia" w:cs="Calibri"/>
          <w:kern w:val="0"/>
          <w14:ligatures w14:val="none"/>
        </w:rPr>
      </w:pPr>
      <w:r w:rsidRPr="00812E27">
        <w:rPr>
          <w:rFonts w:ascii="Segoe UI Symbol" w:eastAsia="Times New Roman" w:hAnsi="Segoe UI Symbol" w:cs="Segoe UI Symbol"/>
          <w:kern w:val="0"/>
          <w14:ligatures w14:val="none"/>
        </w:rPr>
        <w:t>☐</w:t>
      </w:r>
      <w:r w:rsidRPr="00812E27">
        <w:rPr>
          <w:rFonts w:ascii="Georgia" w:eastAsia="Times New Roman" w:hAnsi="Georgia" w:cs="Calibri"/>
          <w:kern w:val="0"/>
          <w14:ligatures w14:val="none"/>
        </w:rPr>
        <w:t xml:space="preserve"> Schedule check</w:t>
      </w:r>
      <w:r w:rsidRPr="00812E27">
        <w:rPr>
          <w:rFonts w:ascii="Georgia" w:eastAsia="Times New Roman" w:hAnsi="Georgia" w:cs="Calibri"/>
          <w:kern w:val="0"/>
          <w14:ligatures w14:val="none"/>
        </w:rPr>
        <w:noBreakHyphen/>
        <w:t xml:space="preserve">ins at 30, 60, and 90 days with: </w:t>
      </w:r>
    </w:p>
    <w:p w14:paraId="68352F6A" w14:textId="77777777" w:rsidR="00FC5828" w:rsidRPr="006758EB" w:rsidRDefault="00FC5828" w:rsidP="006758EB">
      <w:pPr>
        <w:pStyle w:val="ListParagraph"/>
        <w:numPr>
          <w:ilvl w:val="0"/>
          <w:numId w:val="42"/>
        </w:numPr>
        <w:spacing w:before="120" w:after="120" w:line="320" w:lineRule="exact"/>
        <w:contextualSpacing w:val="0"/>
        <w:rPr>
          <w:rFonts w:ascii="Georgia" w:eastAsia="Times New Roman" w:hAnsi="Georgia" w:cs="Calibri"/>
          <w:kern w:val="0"/>
          <w14:ligatures w14:val="none"/>
        </w:rPr>
      </w:pPr>
      <w:r w:rsidRPr="006758EB">
        <w:rPr>
          <w:rFonts w:ascii="Georgia" w:eastAsia="Times New Roman" w:hAnsi="Georgia" w:cs="Calibri"/>
          <w:kern w:val="0"/>
          <w14:ligatures w14:val="none"/>
        </w:rPr>
        <w:t>Their supervisor</w:t>
      </w:r>
    </w:p>
    <w:p w14:paraId="5B68E18E" w14:textId="77777777" w:rsidR="00FC5828" w:rsidRPr="006758EB" w:rsidRDefault="00FC5828" w:rsidP="006758EB">
      <w:pPr>
        <w:pStyle w:val="ListParagraph"/>
        <w:numPr>
          <w:ilvl w:val="0"/>
          <w:numId w:val="42"/>
        </w:numPr>
        <w:spacing w:before="120" w:after="120" w:line="320" w:lineRule="exact"/>
        <w:contextualSpacing w:val="0"/>
        <w:rPr>
          <w:rFonts w:ascii="Georgia" w:eastAsia="Times New Roman" w:hAnsi="Georgia" w:cs="Calibri"/>
          <w:kern w:val="0"/>
          <w14:ligatures w14:val="none"/>
        </w:rPr>
      </w:pPr>
      <w:r w:rsidRPr="006758EB">
        <w:rPr>
          <w:rFonts w:ascii="Georgia" w:eastAsia="Times New Roman" w:hAnsi="Georgia" w:cs="Calibri"/>
          <w:kern w:val="0"/>
          <w14:ligatures w14:val="none"/>
        </w:rPr>
        <w:t>Backbone staff</w:t>
      </w:r>
    </w:p>
    <w:p w14:paraId="61A1DB93" w14:textId="77777777" w:rsidR="00FC5828" w:rsidRPr="006758EB" w:rsidRDefault="00FC5828" w:rsidP="006758EB">
      <w:pPr>
        <w:pStyle w:val="ListParagraph"/>
        <w:numPr>
          <w:ilvl w:val="0"/>
          <w:numId w:val="42"/>
        </w:numPr>
        <w:spacing w:before="120" w:after="120" w:line="320" w:lineRule="exact"/>
        <w:contextualSpacing w:val="0"/>
        <w:rPr>
          <w:rFonts w:ascii="Georgia" w:eastAsia="Times New Roman" w:hAnsi="Georgia" w:cs="Calibri"/>
          <w:kern w:val="0"/>
          <w14:ligatures w14:val="none"/>
        </w:rPr>
      </w:pPr>
      <w:r w:rsidRPr="006758EB">
        <w:rPr>
          <w:rFonts w:ascii="Georgia" w:eastAsia="Times New Roman" w:hAnsi="Georgia" w:cs="Calibri"/>
          <w:kern w:val="0"/>
          <w14:ligatures w14:val="none"/>
        </w:rPr>
        <w:t>Their governance committee chair</w:t>
      </w:r>
    </w:p>
    <w:p w14:paraId="19719230" w14:textId="77777777" w:rsidR="00FC5828" w:rsidRPr="00812E27" w:rsidRDefault="00FC5828" w:rsidP="00812E27">
      <w:pPr>
        <w:spacing w:before="100" w:beforeAutospacing="1" w:after="100" w:afterAutospacing="1" w:line="320" w:lineRule="exact"/>
        <w:rPr>
          <w:rFonts w:ascii="Georgia" w:eastAsia="Times New Roman" w:hAnsi="Georgia" w:cs="Calibri"/>
          <w:kern w:val="0"/>
          <w14:ligatures w14:val="none"/>
        </w:rPr>
      </w:pPr>
      <w:r w:rsidRPr="00812E27">
        <w:rPr>
          <w:rFonts w:ascii="Segoe UI Symbol" w:eastAsia="Times New Roman" w:hAnsi="Segoe UI Symbol" w:cs="Segoe UI Symbol"/>
          <w:kern w:val="0"/>
          <w14:ligatures w14:val="none"/>
        </w:rPr>
        <w:t>☐</w:t>
      </w:r>
      <w:r w:rsidRPr="00812E27">
        <w:rPr>
          <w:rFonts w:ascii="Georgia" w:eastAsia="Times New Roman" w:hAnsi="Georgia" w:cs="Calibri"/>
          <w:kern w:val="0"/>
          <w14:ligatures w14:val="none"/>
        </w:rPr>
        <w:t xml:space="preserve"> Adjust expectations or support as needed.</w:t>
      </w:r>
    </w:p>
    <w:p w14:paraId="3501F19D" w14:textId="6019D8BE" w:rsidR="00FC5828" w:rsidRPr="00174F81" w:rsidRDefault="00FC5828" w:rsidP="00FC5828">
      <w:pPr>
        <w:spacing w:after="0" w:line="240" w:lineRule="auto"/>
        <w:rPr>
          <w:rFonts w:ascii="Calibri" w:eastAsia="Times New Roman" w:hAnsi="Calibri" w:cs="Calibri"/>
          <w:kern w:val="0"/>
          <w14:ligatures w14:val="none"/>
        </w:rPr>
      </w:pPr>
    </w:p>
    <w:p w14:paraId="269ED407" w14:textId="39FAA85D" w:rsidR="00FC5828" w:rsidRPr="00174F81" w:rsidRDefault="002F5B4F" w:rsidP="002F5B4F">
      <w:pPr>
        <w:rPr>
          <w:rFonts w:ascii="Calibri" w:hAnsi="Calibri" w:cs="Calibri"/>
          <w:b/>
          <w:bCs/>
          <w:sz w:val="28"/>
          <w:szCs w:val="28"/>
        </w:rPr>
      </w:pPr>
      <w:r w:rsidRPr="00174F81">
        <w:rPr>
          <w:rFonts w:ascii="Calibri" w:hAnsi="Calibri" w:cs="Calibri"/>
          <w:b/>
          <w:bCs/>
          <w:sz w:val="28"/>
          <w:szCs w:val="28"/>
        </w:rPr>
        <w:t xml:space="preserve">7. </w:t>
      </w:r>
      <w:r w:rsidR="00FC5828" w:rsidRPr="00174F81">
        <w:rPr>
          <w:rFonts w:ascii="Calibri" w:hAnsi="Calibri" w:cs="Calibri"/>
          <w:b/>
          <w:bCs/>
          <w:sz w:val="28"/>
          <w:szCs w:val="28"/>
        </w:rPr>
        <w:t>Document the Transition</w:t>
      </w:r>
    </w:p>
    <w:p w14:paraId="3638C8AA" w14:textId="2DEF164C" w:rsidR="00FC5828" w:rsidRPr="00812E27" w:rsidRDefault="00FC5828" w:rsidP="00812E27">
      <w:pPr>
        <w:spacing w:line="320" w:lineRule="exact"/>
        <w:rPr>
          <w:rFonts w:ascii="Georgia" w:hAnsi="Georgia" w:cs="Calibri"/>
          <w:b/>
          <w:bCs/>
        </w:rPr>
      </w:pPr>
      <w:r w:rsidRPr="00812E27">
        <w:rPr>
          <w:rFonts w:ascii="Georgia" w:hAnsi="Georgia" w:cs="Calibri"/>
          <w:b/>
          <w:bCs/>
        </w:rPr>
        <w:t>Succession Memo</w:t>
      </w:r>
    </w:p>
    <w:p w14:paraId="3B76FD78" w14:textId="77777777" w:rsidR="00FC5828" w:rsidRPr="00812E27" w:rsidRDefault="00FC5828" w:rsidP="00812E27">
      <w:pPr>
        <w:spacing w:before="100" w:beforeAutospacing="1" w:after="100" w:afterAutospacing="1" w:line="320" w:lineRule="exact"/>
        <w:rPr>
          <w:rFonts w:ascii="Georgia" w:eastAsia="Times New Roman" w:hAnsi="Georgia" w:cs="Calibri"/>
          <w:kern w:val="0"/>
          <w14:ligatures w14:val="none"/>
        </w:rPr>
      </w:pPr>
      <w:r w:rsidRPr="00812E27">
        <w:rPr>
          <w:rFonts w:ascii="Segoe UI Symbol" w:eastAsia="Times New Roman" w:hAnsi="Segoe UI Symbol" w:cs="Segoe UI Symbol"/>
          <w:kern w:val="0"/>
          <w14:ligatures w14:val="none"/>
        </w:rPr>
        <w:t>☐</w:t>
      </w:r>
      <w:r w:rsidRPr="00812E27">
        <w:rPr>
          <w:rFonts w:ascii="Georgia" w:eastAsia="Times New Roman" w:hAnsi="Georgia" w:cs="Calibri"/>
          <w:kern w:val="0"/>
          <w14:ligatures w14:val="none"/>
        </w:rPr>
        <w:t xml:space="preserve"> Departing representative completes a short memo summarizing: </w:t>
      </w:r>
    </w:p>
    <w:p w14:paraId="5EE6CB05" w14:textId="77777777" w:rsidR="00FC5828" w:rsidRPr="006758EB" w:rsidRDefault="00FC5828" w:rsidP="006758EB">
      <w:pPr>
        <w:pStyle w:val="ListParagraph"/>
        <w:numPr>
          <w:ilvl w:val="0"/>
          <w:numId w:val="43"/>
        </w:numPr>
        <w:spacing w:before="120" w:after="120" w:line="320" w:lineRule="exact"/>
        <w:contextualSpacing w:val="0"/>
        <w:rPr>
          <w:rFonts w:ascii="Georgia" w:eastAsia="Times New Roman" w:hAnsi="Georgia" w:cs="Calibri"/>
          <w:kern w:val="0"/>
          <w14:ligatures w14:val="none"/>
        </w:rPr>
      </w:pPr>
      <w:proofErr w:type="gramStart"/>
      <w:r w:rsidRPr="006758EB">
        <w:rPr>
          <w:rFonts w:ascii="Georgia" w:eastAsia="Times New Roman" w:hAnsi="Georgia" w:cs="Calibri"/>
          <w:kern w:val="0"/>
          <w14:ligatures w14:val="none"/>
        </w:rPr>
        <w:t>Current status</w:t>
      </w:r>
      <w:proofErr w:type="gramEnd"/>
      <w:r w:rsidRPr="006758EB">
        <w:rPr>
          <w:rFonts w:ascii="Georgia" w:eastAsia="Times New Roman" w:hAnsi="Georgia" w:cs="Calibri"/>
          <w:kern w:val="0"/>
          <w14:ligatures w14:val="none"/>
        </w:rPr>
        <w:t xml:space="preserve"> of work</w:t>
      </w:r>
    </w:p>
    <w:p w14:paraId="57076445" w14:textId="77777777" w:rsidR="00FC5828" w:rsidRPr="006758EB" w:rsidRDefault="00FC5828" w:rsidP="006758EB">
      <w:pPr>
        <w:pStyle w:val="ListParagraph"/>
        <w:numPr>
          <w:ilvl w:val="0"/>
          <w:numId w:val="43"/>
        </w:numPr>
        <w:spacing w:before="120" w:after="120" w:line="320" w:lineRule="exact"/>
        <w:contextualSpacing w:val="0"/>
        <w:rPr>
          <w:rFonts w:ascii="Georgia" w:eastAsia="Times New Roman" w:hAnsi="Georgia" w:cs="Calibri"/>
          <w:kern w:val="0"/>
          <w14:ligatures w14:val="none"/>
        </w:rPr>
      </w:pPr>
      <w:r w:rsidRPr="006758EB">
        <w:rPr>
          <w:rFonts w:ascii="Georgia" w:eastAsia="Times New Roman" w:hAnsi="Georgia" w:cs="Calibri"/>
          <w:kern w:val="0"/>
          <w14:ligatures w14:val="none"/>
        </w:rPr>
        <w:t>Key relationships</w:t>
      </w:r>
    </w:p>
    <w:p w14:paraId="519E82A8" w14:textId="77777777" w:rsidR="00FC5828" w:rsidRPr="006758EB" w:rsidRDefault="00FC5828" w:rsidP="006758EB">
      <w:pPr>
        <w:pStyle w:val="ListParagraph"/>
        <w:numPr>
          <w:ilvl w:val="0"/>
          <w:numId w:val="43"/>
        </w:numPr>
        <w:spacing w:before="120" w:after="120" w:line="320" w:lineRule="exact"/>
        <w:contextualSpacing w:val="0"/>
        <w:rPr>
          <w:rFonts w:ascii="Georgia" w:eastAsia="Times New Roman" w:hAnsi="Georgia" w:cs="Calibri"/>
          <w:kern w:val="0"/>
          <w14:ligatures w14:val="none"/>
        </w:rPr>
      </w:pPr>
      <w:r w:rsidRPr="006758EB">
        <w:rPr>
          <w:rFonts w:ascii="Georgia" w:eastAsia="Times New Roman" w:hAnsi="Georgia" w:cs="Calibri"/>
          <w:kern w:val="0"/>
          <w14:ligatures w14:val="none"/>
        </w:rPr>
        <w:t>Risks and unresolved issues</w:t>
      </w:r>
    </w:p>
    <w:p w14:paraId="49074DD5" w14:textId="77777777" w:rsidR="00FC5828" w:rsidRPr="006758EB" w:rsidRDefault="00FC5828" w:rsidP="006758EB">
      <w:pPr>
        <w:pStyle w:val="ListParagraph"/>
        <w:numPr>
          <w:ilvl w:val="0"/>
          <w:numId w:val="43"/>
        </w:numPr>
        <w:spacing w:before="120" w:after="120" w:line="320" w:lineRule="exact"/>
        <w:contextualSpacing w:val="0"/>
        <w:rPr>
          <w:rFonts w:ascii="Georgia" w:eastAsia="Times New Roman" w:hAnsi="Georgia" w:cs="Calibri"/>
          <w:kern w:val="0"/>
          <w14:ligatures w14:val="none"/>
        </w:rPr>
      </w:pPr>
      <w:r w:rsidRPr="006758EB">
        <w:rPr>
          <w:rFonts w:ascii="Georgia" w:eastAsia="Times New Roman" w:hAnsi="Georgia" w:cs="Calibri"/>
          <w:kern w:val="0"/>
          <w14:ligatures w14:val="none"/>
        </w:rPr>
        <w:t>Recommendations for the successor</w:t>
      </w:r>
    </w:p>
    <w:p w14:paraId="3841C650" w14:textId="77777777" w:rsidR="00FC5828" w:rsidRPr="006758EB" w:rsidRDefault="00FC5828" w:rsidP="006758EB">
      <w:pPr>
        <w:pStyle w:val="ListParagraph"/>
        <w:numPr>
          <w:ilvl w:val="0"/>
          <w:numId w:val="43"/>
        </w:numPr>
        <w:spacing w:before="120" w:after="120" w:line="320" w:lineRule="exact"/>
        <w:contextualSpacing w:val="0"/>
        <w:rPr>
          <w:rFonts w:ascii="Georgia" w:eastAsia="Times New Roman" w:hAnsi="Georgia" w:cs="Calibri"/>
          <w:kern w:val="0"/>
          <w14:ligatures w14:val="none"/>
        </w:rPr>
      </w:pPr>
      <w:r w:rsidRPr="006758EB">
        <w:rPr>
          <w:rFonts w:ascii="Georgia" w:eastAsia="Times New Roman" w:hAnsi="Georgia" w:cs="Calibri"/>
          <w:kern w:val="0"/>
          <w14:ligatures w14:val="none"/>
        </w:rPr>
        <w:t>Lessons learned</w:t>
      </w:r>
    </w:p>
    <w:p w14:paraId="4E61AE0C" w14:textId="77777777" w:rsidR="00FC5828" w:rsidRPr="006758EB" w:rsidRDefault="00FC5828" w:rsidP="006758EB">
      <w:pPr>
        <w:pStyle w:val="ListParagraph"/>
        <w:numPr>
          <w:ilvl w:val="0"/>
          <w:numId w:val="43"/>
        </w:numPr>
        <w:spacing w:before="120" w:after="120" w:line="320" w:lineRule="exact"/>
        <w:contextualSpacing w:val="0"/>
        <w:rPr>
          <w:rFonts w:ascii="Georgia" w:eastAsia="Times New Roman" w:hAnsi="Georgia" w:cs="Calibri"/>
          <w:kern w:val="0"/>
          <w14:ligatures w14:val="none"/>
        </w:rPr>
      </w:pPr>
      <w:r w:rsidRPr="006758EB">
        <w:rPr>
          <w:rFonts w:ascii="Georgia" w:eastAsia="Times New Roman" w:hAnsi="Georgia" w:cs="Calibri"/>
          <w:kern w:val="0"/>
          <w14:ligatures w14:val="none"/>
        </w:rPr>
        <w:t>What they wish they had known when they started</w:t>
      </w:r>
    </w:p>
    <w:p w14:paraId="145EEB0A" w14:textId="49BF842A" w:rsidR="00FC5828" w:rsidRPr="00812E27" w:rsidRDefault="00FC5828" w:rsidP="00812E27">
      <w:pPr>
        <w:spacing w:line="320" w:lineRule="exact"/>
        <w:rPr>
          <w:rFonts w:ascii="Georgia" w:hAnsi="Georgia" w:cs="Calibri"/>
          <w:b/>
          <w:bCs/>
        </w:rPr>
      </w:pPr>
      <w:r w:rsidRPr="00812E27">
        <w:rPr>
          <w:rFonts w:ascii="Georgia" w:hAnsi="Georgia" w:cs="Calibri"/>
          <w:b/>
          <w:bCs/>
        </w:rPr>
        <w:lastRenderedPageBreak/>
        <w:t>Update Organizational Records</w:t>
      </w:r>
    </w:p>
    <w:p w14:paraId="186B8898" w14:textId="56B290E6" w:rsidR="00FC5828" w:rsidRPr="00812E27" w:rsidRDefault="00FC5828" w:rsidP="00812E27">
      <w:pPr>
        <w:spacing w:before="100" w:beforeAutospacing="1" w:after="100" w:afterAutospacing="1" w:line="320" w:lineRule="exact"/>
        <w:rPr>
          <w:rFonts w:ascii="Georgia" w:eastAsia="Times New Roman" w:hAnsi="Georgia" w:cs="Calibri"/>
          <w:kern w:val="0"/>
          <w14:ligatures w14:val="none"/>
        </w:rPr>
      </w:pPr>
      <w:r w:rsidRPr="00812E27">
        <w:rPr>
          <w:rFonts w:ascii="Segoe UI Symbol" w:eastAsia="Times New Roman" w:hAnsi="Segoe UI Symbol" w:cs="Segoe UI Symbol"/>
          <w:kern w:val="0"/>
          <w14:ligatures w14:val="none"/>
        </w:rPr>
        <w:t>☐</w:t>
      </w:r>
      <w:r w:rsidRPr="00812E27">
        <w:rPr>
          <w:rFonts w:ascii="Georgia" w:eastAsia="Times New Roman" w:hAnsi="Georgia" w:cs="Calibri"/>
          <w:kern w:val="0"/>
          <w14:ligatures w14:val="none"/>
        </w:rPr>
        <w:t xml:space="preserve"> Update internal org charts, delegation of authority, and contact lists.</w:t>
      </w:r>
    </w:p>
    <w:p w14:paraId="7063FE44" w14:textId="7A4F7A4E" w:rsidR="00FC5828" w:rsidRPr="00812E27" w:rsidRDefault="00FC5828" w:rsidP="00812E27">
      <w:pPr>
        <w:spacing w:before="100" w:beforeAutospacing="1" w:after="100" w:afterAutospacing="1" w:line="320" w:lineRule="exact"/>
        <w:rPr>
          <w:rFonts w:ascii="Georgia" w:eastAsia="Times New Roman" w:hAnsi="Georgia" w:cs="Calibri"/>
          <w:kern w:val="0"/>
          <w14:ligatures w14:val="none"/>
        </w:rPr>
      </w:pPr>
      <w:r w:rsidRPr="00812E27">
        <w:rPr>
          <w:rFonts w:ascii="Segoe UI Symbol" w:eastAsia="Times New Roman" w:hAnsi="Segoe UI Symbol" w:cs="Segoe UI Symbol"/>
          <w:kern w:val="0"/>
          <w14:ligatures w14:val="none"/>
        </w:rPr>
        <w:t>☐</w:t>
      </w:r>
      <w:r w:rsidRPr="00812E27">
        <w:rPr>
          <w:rFonts w:ascii="Georgia" w:eastAsia="Times New Roman" w:hAnsi="Georgia" w:cs="Calibri"/>
          <w:kern w:val="0"/>
          <w14:ligatures w14:val="none"/>
        </w:rPr>
        <w:t xml:space="preserve"> </w:t>
      </w:r>
      <w:r w:rsidR="00733A3B" w:rsidRPr="00812E27">
        <w:rPr>
          <w:rFonts w:ascii="Georgia" w:eastAsia="Times New Roman" w:hAnsi="Georgia" w:cs="Calibri"/>
          <w:kern w:val="0"/>
          <w14:ligatures w14:val="none"/>
        </w:rPr>
        <w:t>U</w:t>
      </w:r>
      <w:r w:rsidRPr="00812E27">
        <w:rPr>
          <w:rFonts w:ascii="Georgia" w:eastAsia="Times New Roman" w:hAnsi="Georgia" w:cs="Calibri"/>
          <w:kern w:val="0"/>
          <w14:ligatures w14:val="none"/>
        </w:rPr>
        <w:t>pdate the collaborative’s roster and governance documents.</w:t>
      </w:r>
    </w:p>
    <w:p w14:paraId="31520F7A" w14:textId="23437D08" w:rsidR="00951098" w:rsidRPr="00812E27" w:rsidRDefault="00733A3B" w:rsidP="00812E27">
      <w:pPr>
        <w:spacing w:before="100" w:beforeAutospacing="1" w:after="100" w:afterAutospacing="1" w:line="320" w:lineRule="exact"/>
        <w:rPr>
          <w:rFonts w:ascii="Georgia" w:eastAsia="Times New Roman" w:hAnsi="Georgia" w:cs="Calibri"/>
          <w:kern w:val="0"/>
          <w14:ligatures w14:val="none"/>
        </w:rPr>
      </w:pPr>
      <w:r w:rsidRPr="00812E27">
        <w:rPr>
          <w:rFonts w:ascii="Segoe UI Symbol" w:eastAsia="Times New Roman" w:hAnsi="Segoe UI Symbol" w:cs="Segoe UI Symbol"/>
          <w:kern w:val="0"/>
          <w14:ligatures w14:val="none"/>
        </w:rPr>
        <w:t>☐</w:t>
      </w:r>
      <w:r w:rsidRPr="00812E27">
        <w:rPr>
          <w:rFonts w:ascii="Georgia" w:eastAsia="Times New Roman" w:hAnsi="Georgia" w:cs="Calibri"/>
          <w:kern w:val="0"/>
          <w14:ligatures w14:val="none"/>
        </w:rPr>
        <w:t xml:space="preserve"> Assess whether authority mismatches contributed to past friction and adjust governance documents or norms accordingly.</w:t>
      </w:r>
    </w:p>
    <w:p w14:paraId="471E68BE" w14:textId="1A1B1084" w:rsidR="00FC5828" w:rsidRPr="00174F81" w:rsidRDefault="00FC5828" w:rsidP="00FC5828">
      <w:pPr>
        <w:spacing w:after="0" w:line="240" w:lineRule="auto"/>
        <w:rPr>
          <w:rFonts w:ascii="Calibri" w:eastAsia="Times New Roman" w:hAnsi="Calibri" w:cs="Calibri"/>
          <w:kern w:val="0"/>
          <w14:ligatures w14:val="none"/>
        </w:rPr>
      </w:pPr>
    </w:p>
    <w:p w14:paraId="74A52C8B" w14:textId="5E274575" w:rsidR="00FC5828" w:rsidRPr="00174F81" w:rsidRDefault="002F5B4F" w:rsidP="002F5B4F">
      <w:pPr>
        <w:rPr>
          <w:rFonts w:ascii="Calibri" w:hAnsi="Calibri" w:cs="Calibri"/>
          <w:b/>
          <w:bCs/>
          <w:sz w:val="28"/>
          <w:szCs w:val="28"/>
        </w:rPr>
      </w:pPr>
      <w:r w:rsidRPr="00174F81">
        <w:rPr>
          <w:rFonts w:ascii="Calibri" w:hAnsi="Calibri" w:cs="Calibri"/>
          <w:b/>
          <w:bCs/>
          <w:sz w:val="28"/>
          <w:szCs w:val="28"/>
        </w:rPr>
        <w:t xml:space="preserve">8. </w:t>
      </w:r>
      <w:r w:rsidR="00FC5828" w:rsidRPr="00174F81">
        <w:rPr>
          <w:rFonts w:ascii="Calibri" w:hAnsi="Calibri" w:cs="Calibri"/>
          <w:b/>
          <w:bCs/>
          <w:sz w:val="28"/>
          <w:szCs w:val="28"/>
        </w:rPr>
        <w:t>Strengthen the Collaborative Through the Transition</w:t>
      </w:r>
    </w:p>
    <w:p w14:paraId="7FAAC36F" w14:textId="1FDAE6B4" w:rsidR="00FC5828" w:rsidRPr="00812E27" w:rsidRDefault="00FC5828" w:rsidP="00812E27">
      <w:pPr>
        <w:spacing w:line="320" w:lineRule="exact"/>
        <w:rPr>
          <w:rFonts w:ascii="Georgia" w:hAnsi="Georgia" w:cs="Calibri"/>
        </w:rPr>
      </w:pPr>
      <w:r w:rsidRPr="00812E27">
        <w:rPr>
          <w:rFonts w:ascii="Georgia" w:hAnsi="Georgia" w:cs="Calibri"/>
          <w:b/>
          <w:bCs/>
        </w:rPr>
        <w:t>Partnership</w:t>
      </w:r>
      <w:r w:rsidRPr="00812E27">
        <w:rPr>
          <w:rFonts w:ascii="Georgia" w:hAnsi="Georgia" w:cs="Calibri"/>
          <w:b/>
          <w:bCs/>
        </w:rPr>
        <w:noBreakHyphen/>
        <w:t>Level Reflection</w:t>
      </w:r>
    </w:p>
    <w:p w14:paraId="55186BBD" w14:textId="77777777" w:rsidR="00FC5828" w:rsidRPr="00812E27" w:rsidRDefault="00FC5828" w:rsidP="00812E27">
      <w:pPr>
        <w:spacing w:before="100" w:beforeAutospacing="1" w:after="100" w:afterAutospacing="1" w:line="320" w:lineRule="exact"/>
        <w:rPr>
          <w:rFonts w:ascii="Georgia" w:eastAsia="Times New Roman" w:hAnsi="Georgia" w:cs="Calibri"/>
          <w:kern w:val="0"/>
          <w14:ligatures w14:val="none"/>
        </w:rPr>
      </w:pPr>
      <w:r w:rsidRPr="00812E27">
        <w:rPr>
          <w:rFonts w:ascii="Segoe UI Symbol" w:eastAsia="Times New Roman" w:hAnsi="Segoe UI Symbol" w:cs="Segoe UI Symbol"/>
          <w:kern w:val="0"/>
          <w14:ligatures w14:val="none"/>
        </w:rPr>
        <w:t>☐</w:t>
      </w:r>
      <w:r w:rsidRPr="00812E27">
        <w:rPr>
          <w:rFonts w:ascii="Georgia" w:eastAsia="Times New Roman" w:hAnsi="Georgia" w:cs="Calibri"/>
          <w:kern w:val="0"/>
          <w14:ligatures w14:val="none"/>
        </w:rPr>
        <w:t xml:space="preserve"> Identify whether this transition reveals: </w:t>
      </w:r>
    </w:p>
    <w:p w14:paraId="24EA1996" w14:textId="77777777" w:rsidR="00FC5828" w:rsidRPr="006758EB" w:rsidRDefault="00FC5828" w:rsidP="006758EB">
      <w:pPr>
        <w:pStyle w:val="ListParagraph"/>
        <w:numPr>
          <w:ilvl w:val="0"/>
          <w:numId w:val="44"/>
        </w:numPr>
        <w:spacing w:before="120" w:after="120" w:line="320" w:lineRule="exact"/>
        <w:contextualSpacing w:val="0"/>
        <w:rPr>
          <w:rFonts w:ascii="Georgia" w:eastAsia="Times New Roman" w:hAnsi="Georgia" w:cs="Calibri"/>
          <w:kern w:val="0"/>
          <w14:ligatures w14:val="none"/>
        </w:rPr>
      </w:pPr>
      <w:r w:rsidRPr="006758EB">
        <w:rPr>
          <w:rFonts w:ascii="Georgia" w:eastAsia="Times New Roman" w:hAnsi="Georgia" w:cs="Calibri"/>
          <w:kern w:val="0"/>
          <w14:ligatures w14:val="none"/>
        </w:rPr>
        <w:t>Gaps in role clarity</w:t>
      </w:r>
    </w:p>
    <w:p w14:paraId="43E466DC" w14:textId="77777777" w:rsidR="00FC5828" w:rsidRPr="006758EB" w:rsidRDefault="00FC5828" w:rsidP="006758EB">
      <w:pPr>
        <w:pStyle w:val="ListParagraph"/>
        <w:numPr>
          <w:ilvl w:val="0"/>
          <w:numId w:val="44"/>
        </w:numPr>
        <w:spacing w:before="120" w:after="120" w:line="320" w:lineRule="exact"/>
        <w:contextualSpacing w:val="0"/>
        <w:rPr>
          <w:rFonts w:ascii="Georgia" w:eastAsia="Times New Roman" w:hAnsi="Georgia" w:cs="Calibri"/>
          <w:kern w:val="0"/>
          <w14:ligatures w14:val="none"/>
        </w:rPr>
      </w:pPr>
      <w:r w:rsidRPr="006758EB">
        <w:rPr>
          <w:rFonts w:ascii="Georgia" w:eastAsia="Times New Roman" w:hAnsi="Georgia" w:cs="Calibri"/>
          <w:kern w:val="0"/>
          <w14:ligatures w14:val="none"/>
        </w:rPr>
        <w:t>Over</w:t>
      </w:r>
      <w:r w:rsidRPr="006758EB">
        <w:rPr>
          <w:rFonts w:ascii="Georgia" w:eastAsia="Times New Roman" w:hAnsi="Georgia" w:cs="Calibri"/>
          <w:kern w:val="0"/>
          <w14:ligatures w14:val="none"/>
        </w:rPr>
        <w:noBreakHyphen/>
        <w:t>reliance on individuals</w:t>
      </w:r>
    </w:p>
    <w:p w14:paraId="2C4AD7D2" w14:textId="77777777" w:rsidR="00FC5828" w:rsidRPr="006758EB" w:rsidRDefault="00FC5828" w:rsidP="006758EB">
      <w:pPr>
        <w:pStyle w:val="ListParagraph"/>
        <w:numPr>
          <w:ilvl w:val="0"/>
          <w:numId w:val="44"/>
        </w:numPr>
        <w:spacing w:before="120" w:after="120" w:line="320" w:lineRule="exact"/>
        <w:contextualSpacing w:val="0"/>
        <w:rPr>
          <w:rFonts w:ascii="Georgia" w:eastAsia="Times New Roman" w:hAnsi="Georgia" w:cs="Calibri"/>
          <w:kern w:val="0"/>
          <w14:ligatures w14:val="none"/>
        </w:rPr>
      </w:pPr>
      <w:r w:rsidRPr="006758EB">
        <w:rPr>
          <w:rFonts w:ascii="Georgia" w:eastAsia="Times New Roman" w:hAnsi="Georgia" w:cs="Calibri"/>
          <w:kern w:val="0"/>
          <w14:ligatures w14:val="none"/>
        </w:rPr>
        <w:t>Need for better documentation</w:t>
      </w:r>
    </w:p>
    <w:p w14:paraId="4E465B38" w14:textId="77777777" w:rsidR="00FC5828" w:rsidRPr="006758EB" w:rsidRDefault="00FC5828" w:rsidP="006758EB">
      <w:pPr>
        <w:pStyle w:val="ListParagraph"/>
        <w:numPr>
          <w:ilvl w:val="0"/>
          <w:numId w:val="44"/>
        </w:numPr>
        <w:spacing w:before="120" w:after="120" w:line="320" w:lineRule="exact"/>
        <w:contextualSpacing w:val="0"/>
        <w:rPr>
          <w:rFonts w:ascii="Georgia" w:eastAsia="Times New Roman" w:hAnsi="Georgia" w:cs="Calibri"/>
          <w:kern w:val="0"/>
          <w14:ligatures w14:val="none"/>
        </w:rPr>
      </w:pPr>
      <w:r w:rsidRPr="006758EB">
        <w:rPr>
          <w:rFonts w:ascii="Georgia" w:eastAsia="Times New Roman" w:hAnsi="Georgia" w:cs="Calibri"/>
          <w:kern w:val="0"/>
          <w14:ligatures w14:val="none"/>
        </w:rPr>
        <w:t>Need for stronger cross</w:t>
      </w:r>
      <w:r w:rsidRPr="006758EB">
        <w:rPr>
          <w:rFonts w:ascii="Georgia" w:eastAsia="Times New Roman" w:hAnsi="Georgia" w:cs="Calibri"/>
          <w:kern w:val="0"/>
          <w14:ligatures w14:val="none"/>
        </w:rPr>
        <w:noBreakHyphen/>
        <w:t>partner understanding</w:t>
      </w:r>
    </w:p>
    <w:p w14:paraId="7C265B91" w14:textId="5BE603C8" w:rsidR="00FC5828" w:rsidRPr="00812E27" w:rsidRDefault="00FC5828" w:rsidP="00812E27">
      <w:pPr>
        <w:spacing w:before="100" w:beforeAutospacing="1" w:after="100" w:afterAutospacing="1" w:line="320" w:lineRule="exact"/>
        <w:rPr>
          <w:rFonts w:ascii="Georgia" w:eastAsia="Times New Roman" w:hAnsi="Georgia" w:cs="Calibri"/>
          <w:kern w:val="0"/>
          <w14:ligatures w14:val="none"/>
        </w:rPr>
      </w:pPr>
      <w:r w:rsidRPr="00812E27">
        <w:rPr>
          <w:rFonts w:ascii="Segoe UI Symbol" w:eastAsia="Times New Roman" w:hAnsi="Segoe UI Symbol" w:cs="Segoe UI Symbol"/>
          <w:kern w:val="0"/>
          <w14:ligatures w14:val="none"/>
        </w:rPr>
        <w:t>☐</w:t>
      </w:r>
      <w:r w:rsidRPr="00812E27">
        <w:rPr>
          <w:rFonts w:ascii="Georgia" w:eastAsia="Times New Roman" w:hAnsi="Georgia" w:cs="Calibri"/>
          <w:kern w:val="0"/>
          <w14:ligatures w14:val="none"/>
        </w:rPr>
        <w:t xml:space="preserve"> Bring insights to the </w:t>
      </w:r>
      <w:r w:rsidR="00AF0653">
        <w:rPr>
          <w:rFonts w:ascii="Georgia" w:eastAsia="Times New Roman" w:hAnsi="Georgia" w:cs="Calibri"/>
          <w:kern w:val="0"/>
          <w14:ligatures w14:val="none"/>
        </w:rPr>
        <w:t>l</w:t>
      </w:r>
      <w:r w:rsidRPr="00812E27">
        <w:rPr>
          <w:rFonts w:ascii="Georgia" w:eastAsia="Times New Roman" w:hAnsi="Georgia" w:cs="Calibri"/>
          <w:kern w:val="0"/>
          <w14:ligatures w14:val="none"/>
        </w:rPr>
        <w:t xml:space="preserve">eadership </w:t>
      </w:r>
      <w:r w:rsidR="00AF0653">
        <w:rPr>
          <w:rFonts w:ascii="Georgia" w:eastAsia="Times New Roman" w:hAnsi="Georgia" w:cs="Calibri"/>
          <w:kern w:val="0"/>
          <w14:ligatures w14:val="none"/>
        </w:rPr>
        <w:t>t</w:t>
      </w:r>
      <w:r w:rsidRPr="00812E27">
        <w:rPr>
          <w:rFonts w:ascii="Georgia" w:eastAsia="Times New Roman" w:hAnsi="Georgia" w:cs="Calibri"/>
          <w:kern w:val="0"/>
          <w14:ligatures w14:val="none"/>
        </w:rPr>
        <w:t xml:space="preserve">eam or </w:t>
      </w:r>
      <w:r w:rsidR="00AF0653">
        <w:rPr>
          <w:rFonts w:ascii="Georgia" w:eastAsia="Times New Roman" w:hAnsi="Georgia" w:cs="Calibri"/>
          <w:kern w:val="0"/>
          <w14:ligatures w14:val="none"/>
        </w:rPr>
        <w:t>s</w:t>
      </w:r>
      <w:r w:rsidRPr="00812E27">
        <w:rPr>
          <w:rFonts w:ascii="Georgia" w:eastAsia="Times New Roman" w:hAnsi="Georgia" w:cs="Calibri"/>
          <w:kern w:val="0"/>
          <w14:ligatures w14:val="none"/>
        </w:rPr>
        <w:t xml:space="preserve">teering </w:t>
      </w:r>
      <w:r w:rsidR="00AF0653">
        <w:rPr>
          <w:rFonts w:ascii="Georgia" w:eastAsia="Times New Roman" w:hAnsi="Georgia" w:cs="Calibri"/>
          <w:kern w:val="0"/>
          <w14:ligatures w14:val="none"/>
        </w:rPr>
        <w:t>c</w:t>
      </w:r>
      <w:r w:rsidRPr="00812E27">
        <w:rPr>
          <w:rFonts w:ascii="Georgia" w:eastAsia="Times New Roman" w:hAnsi="Georgia" w:cs="Calibri"/>
          <w:kern w:val="0"/>
          <w14:ligatures w14:val="none"/>
        </w:rPr>
        <w:t>ommittee for discussion.</w:t>
      </w:r>
    </w:p>
    <w:p w14:paraId="16F9CF3C" w14:textId="088FE9F9" w:rsidR="002F5B4F" w:rsidRPr="00812E27" w:rsidRDefault="002F5B4F" w:rsidP="00812E27">
      <w:pPr>
        <w:spacing w:before="100" w:beforeAutospacing="1" w:after="100" w:afterAutospacing="1" w:line="320" w:lineRule="exact"/>
        <w:rPr>
          <w:rFonts w:ascii="Georgia" w:eastAsia="Times New Roman" w:hAnsi="Georgia" w:cs="Calibri"/>
          <w:kern w:val="0"/>
          <w14:ligatures w14:val="none"/>
        </w:rPr>
      </w:pPr>
      <w:r w:rsidRPr="00812E27">
        <w:rPr>
          <w:rFonts w:ascii="Segoe UI Symbol" w:eastAsia="Times New Roman" w:hAnsi="Segoe UI Symbol" w:cs="Segoe UI Symbol"/>
          <w:kern w:val="0"/>
          <w14:ligatures w14:val="none"/>
        </w:rPr>
        <w:t>☐</w:t>
      </w:r>
      <w:r w:rsidRPr="00812E27">
        <w:rPr>
          <w:rFonts w:ascii="Georgia" w:eastAsia="Times New Roman" w:hAnsi="Georgia" w:cs="Calibri"/>
          <w:kern w:val="0"/>
          <w14:ligatures w14:val="none"/>
        </w:rPr>
        <w:t xml:space="preserve"> Assess whether authority mismatches contributed to past friction and adjust governance documents or norms accordingly.</w:t>
      </w:r>
    </w:p>
    <w:p w14:paraId="6693BCEA" w14:textId="51DFF1C8" w:rsidR="00FC5828" w:rsidRPr="00812E27" w:rsidRDefault="00FC5828" w:rsidP="00812E27">
      <w:pPr>
        <w:spacing w:line="320" w:lineRule="exact"/>
        <w:rPr>
          <w:rFonts w:ascii="Georgia" w:hAnsi="Georgia" w:cs="Calibri"/>
          <w:b/>
          <w:bCs/>
        </w:rPr>
      </w:pPr>
      <w:r w:rsidRPr="00812E27">
        <w:rPr>
          <w:rFonts w:ascii="Georgia" w:hAnsi="Georgia" w:cs="Calibri"/>
          <w:b/>
          <w:bCs/>
        </w:rPr>
        <w:t>Reinforce Shared Culture</w:t>
      </w:r>
    </w:p>
    <w:p w14:paraId="4CC344EF" w14:textId="77777777" w:rsidR="00FC5828" w:rsidRPr="00812E27" w:rsidRDefault="00FC5828" w:rsidP="00812E27">
      <w:pPr>
        <w:spacing w:before="100" w:beforeAutospacing="1" w:after="100" w:afterAutospacing="1" w:line="320" w:lineRule="exact"/>
        <w:rPr>
          <w:rFonts w:ascii="Georgia" w:eastAsia="Times New Roman" w:hAnsi="Georgia" w:cs="Calibri"/>
          <w:kern w:val="0"/>
          <w14:ligatures w14:val="none"/>
        </w:rPr>
      </w:pPr>
      <w:r w:rsidRPr="00812E27">
        <w:rPr>
          <w:rFonts w:ascii="Segoe UI Symbol" w:eastAsia="Times New Roman" w:hAnsi="Segoe UI Symbol" w:cs="Segoe UI Symbol"/>
          <w:kern w:val="0"/>
          <w14:ligatures w14:val="none"/>
        </w:rPr>
        <w:t>☐</w:t>
      </w:r>
      <w:r w:rsidRPr="00812E27">
        <w:rPr>
          <w:rFonts w:ascii="Georgia" w:eastAsia="Times New Roman" w:hAnsi="Georgia" w:cs="Calibri"/>
          <w:kern w:val="0"/>
          <w14:ligatures w14:val="none"/>
        </w:rPr>
        <w:t xml:space="preserve"> Reaffirm shared principles and expectations.</w:t>
      </w:r>
    </w:p>
    <w:p w14:paraId="7A385C30" w14:textId="77777777" w:rsidR="00FC5828" w:rsidRPr="00812E27" w:rsidRDefault="00FC5828" w:rsidP="00812E27">
      <w:pPr>
        <w:spacing w:before="100" w:beforeAutospacing="1" w:after="100" w:afterAutospacing="1" w:line="320" w:lineRule="exact"/>
        <w:rPr>
          <w:rFonts w:ascii="Georgia" w:eastAsia="Times New Roman" w:hAnsi="Georgia" w:cs="Calibri"/>
          <w:kern w:val="0"/>
          <w14:ligatures w14:val="none"/>
        </w:rPr>
      </w:pPr>
      <w:r w:rsidRPr="00812E27">
        <w:rPr>
          <w:rFonts w:ascii="Segoe UI Symbol" w:eastAsia="Times New Roman" w:hAnsi="Segoe UI Symbol" w:cs="Segoe UI Symbol"/>
          <w:kern w:val="0"/>
          <w14:ligatures w14:val="none"/>
        </w:rPr>
        <w:t>☐</w:t>
      </w:r>
      <w:r w:rsidRPr="00812E27">
        <w:rPr>
          <w:rFonts w:ascii="Georgia" w:eastAsia="Times New Roman" w:hAnsi="Georgia" w:cs="Calibri"/>
          <w:kern w:val="0"/>
          <w14:ligatures w14:val="none"/>
        </w:rPr>
        <w:t xml:space="preserve"> Use the transition as an opportunity to reset norms if needed.</w:t>
      </w:r>
    </w:p>
    <w:p w14:paraId="5F3595B2" w14:textId="77777777" w:rsidR="00FC5828" w:rsidRPr="00812E27" w:rsidRDefault="00FC5828" w:rsidP="00812E27">
      <w:pPr>
        <w:spacing w:before="100" w:beforeAutospacing="1" w:after="100" w:afterAutospacing="1" w:line="320" w:lineRule="exact"/>
        <w:rPr>
          <w:rFonts w:ascii="Georgia" w:eastAsia="Times New Roman" w:hAnsi="Georgia" w:cs="Calibri"/>
          <w:kern w:val="0"/>
          <w14:ligatures w14:val="none"/>
        </w:rPr>
      </w:pPr>
      <w:r w:rsidRPr="00812E27">
        <w:rPr>
          <w:rFonts w:ascii="Segoe UI Symbol" w:eastAsia="Times New Roman" w:hAnsi="Segoe UI Symbol" w:cs="Segoe UI Symbol"/>
          <w:kern w:val="0"/>
          <w14:ligatures w14:val="none"/>
        </w:rPr>
        <w:t>☐</w:t>
      </w:r>
      <w:r w:rsidRPr="00812E27">
        <w:rPr>
          <w:rFonts w:ascii="Georgia" w:eastAsia="Times New Roman" w:hAnsi="Georgia" w:cs="Calibri"/>
          <w:kern w:val="0"/>
          <w14:ligatures w14:val="none"/>
        </w:rPr>
        <w:t xml:space="preserve"> Celebrate the departing representative’s contributions.</w:t>
      </w:r>
    </w:p>
    <w:p w14:paraId="25BCBC09" w14:textId="174B7740" w:rsidR="00FC5828" w:rsidRPr="00812E27" w:rsidRDefault="00FC5828" w:rsidP="00812E27">
      <w:pPr>
        <w:spacing w:after="0" w:line="320" w:lineRule="exact"/>
        <w:rPr>
          <w:rFonts w:ascii="Georgia" w:eastAsia="Times New Roman" w:hAnsi="Georgia" w:cs="Calibri"/>
          <w:kern w:val="0"/>
          <w14:ligatures w14:val="none"/>
        </w:rPr>
      </w:pPr>
    </w:p>
    <w:sectPr w:rsidR="00FC5828" w:rsidRPr="00812E27" w:rsidSect="00464FE7">
      <w:footerReference w:type="default" r:id="rId7"/>
      <w:pgSz w:w="12240" w:h="15840"/>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0D45B" w14:textId="77777777" w:rsidR="00C5586A" w:rsidRDefault="00C5586A" w:rsidP="00EB79BA">
      <w:pPr>
        <w:spacing w:after="0" w:line="240" w:lineRule="auto"/>
      </w:pPr>
      <w:r>
        <w:separator/>
      </w:r>
    </w:p>
  </w:endnote>
  <w:endnote w:type="continuationSeparator" w:id="0">
    <w:p w14:paraId="77806DF4" w14:textId="77777777" w:rsidR="00C5586A" w:rsidRDefault="00C5586A" w:rsidP="00EB7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Sitka Text">
    <w:panose1 w:val="00000000000000000000"/>
    <w:charset w:val="00"/>
    <w:family w:val="auto"/>
    <w:pitch w:val="variable"/>
    <w:sig w:usb0="A00002EF" w:usb1="4000204B"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C91C7" w14:textId="168C6580" w:rsidR="00464FE7" w:rsidRPr="00886D19" w:rsidRDefault="00464FE7" w:rsidP="00464FE7">
    <w:pPr>
      <w:pStyle w:val="Footer"/>
      <w:spacing w:before="240"/>
      <w:rPr>
        <w:rFonts w:ascii="Georgia" w:hAnsi="Georgia"/>
        <w:noProof/>
        <w:sz w:val="20"/>
        <w:szCs w:val="20"/>
      </w:rPr>
    </w:pPr>
    <w:r w:rsidRPr="00886D19">
      <w:rPr>
        <w:rFonts w:ascii="Georgia" w:hAnsi="Georgia"/>
        <w:noProof/>
        <w:sz w:val="20"/>
        <w:szCs w:val="20"/>
      </w:rPr>
      <w:t xml:space="preserve">Please cite in direct use or derivatives as: Farrell, S. &amp; O’Herron, M. (2026). Collaborative stewardship toolkit. Parks California. </w:t>
    </w:r>
    <w:hyperlink r:id="rId1">
      <w:r w:rsidRPr="00886D19">
        <w:rPr>
          <w:rStyle w:val="Hyperlink"/>
          <w:rFonts w:ascii="Georgia" w:hAnsi="Georgia"/>
          <w:noProof/>
          <w:sz w:val="20"/>
          <w:szCs w:val="20"/>
        </w:rPr>
        <w:t>https://calandscapestewardshipnetwork.org/collaborative-toolkit-2026</w:t>
      </w:r>
    </w:hyperlink>
    <w:r w:rsidRPr="00886D19">
      <w:rPr>
        <w:rFonts w:ascii="Georgia" w:hAnsi="Georgia"/>
        <w:noProof/>
        <w:sz w:val="20"/>
        <w:szCs w:val="20"/>
      </w:rPr>
      <w:t xml:space="preserve">. </w:t>
    </w:r>
  </w:p>
  <w:p w14:paraId="48F16891" w14:textId="77777777" w:rsidR="00464FE7" w:rsidRPr="00886D19" w:rsidRDefault="00464FE7" w:rsidP="00464FE7">
    <w:pPr>
      <w:pStyle w:val="Footer"/>
      <w:rPr>
        <w:rFonts w:ascii="Georgia" w:hAnsi="Georgia"/>
        <w:noProof/>
        <w:sz w:val="20"/>
        <w:szCs w:val="20"/>
      </w:rPr>
    </w:pPr>
  </w:p>
  <w:p w14:paraId="70456461" w14:textId="77777777" w:rsidR="00464FE7" w:rsidRPr="00886D19" w:rsidRDefault="00464FE7" w:rsidP="00464FE7">
    <w:pPr>
      <w:pStyle w:val="Footer"/>
      <w:rPr>
        <w:rFonts w:ascii="Georgia" w:hAnsi="Georgia"/>
        <w:noProof/>
        <w:sz w:val="20"/>
        <w:szCs w:val="20"/>
      </w:rPr>
    </w:pPr>
    <w:r w:rsidRPr="00886D19">
      <w:rPr>
        <w:rFonts w:ascii="Georgia" w:hAnsi="Georgia"/>
        <w:noProof/>
        <w:sz w:val="20"/>
        <w:szCs w:val="20"/>
      </w:rPr>
      <w:t xml:space="preserve">The latest online toolkit is at: </w:t>
    </w:r>
    <w:hyperlink r:id="rId2">
      <w:r w:rsidRPr="00886D19">
        <w:rPr>
          <w:rStyle w:val="Hyperlink"/>
          <w:rFonts w:ascii="Georgia" w:hAnsi="Georgia"/>
          <w:noProof/>
          <w:sz w:val="20"/>
          <w:szCs w:val="20"/>
        </w:rPr>
        <w:t>https://calandscapestewardshipnetwork.org/collaborative-toolkit</w:t>
      </w:r>
    </w:hyperlink>
    <w:r w:rsidRPr="00886D19">
      <w:rPr>
        <w:rFonts w:ascii="Georgia" w:hAnsi="Georgia"/>
        <w:noProof/>
        <w:sz w:val="20"/>
        <w:szCs w:val="20"/>
      </w:rPr>
      <w:t xml:space="preserve">.  </w:t>
    </w:r>
  </w:p>
  <w:p w14:paraId="3128D80C" w14:textId="77777777" w:rsidR="00464FE7" w:rsidRPr="00886D19" w:rsidRDefault="00464FE7" w:rsidP="00464FE7">
    <w:pPr>
      <w:pStyle w:val="Footer"/>
      <w:rPr>
        <w:rFonts w:ascii="Georgia" w:hAnsi="Georgia"/>
        <w:noProof/>
        <w:sz w:val="20"/>
        <w:szCs w:val="20"/>
      </w:rPr>
    </w:pPr>
  </w:p>
  <w:p w14:paraId="59217E2D" w14:textId="19072722" w:rsidR="00EB79BA" w:rsidRPr="00464FE7" w:rsidRDefault="00464FE7" w:rsidP="00464FE7">
    <w:pPr>
      <w:pStyle w:val="Footer"/>
      <w:jc w:val="center"/>
      <w:rPr>
        <w:rFonts w:ascii="Georgia" w:hAnsi="Georgia"/>
        <w:color w:val="7F7F7F" w:themeColor="text1" w:themeTint="80"/>
        <w:sz w:val="28"/>
        <w:szCs w:val="28"/>
      </w:rPr>
    </w:pPr>
    <w:sdt>
      <w:sdtPr>
        <w:rPr>
          <w:rFonts w:ascii="Georgia" w:hAnsi="Georgia"/>
          <w:b/>
          <w:bCs/>
          <w:noProof/>
          <w:color w:val="7F7F7F" w:themeColor="text1" w:themeTint="80"/>
          <w:sz w:val="28"/>
          <w:szCs w:val="28"/>
        </w:rPr>
        <w:id w:val="922147314"/>
        <w:docPartObj>
          <w:docPartGallery w:val="Page Numbers (Bottom of Page)"/>
          <w:docPartUnique/>
        </w:docPartObj>
      </w:sdtPr>
      <w:sdtContent>
        <w:r w:rsidRPr="00886D19">
          <w:rPr>
            <w:rFonts w:ascii="Georgia" w:hAnsi="Georgia"/>
            <w:b/>
            <w:bCs/>
            <w:noProof/>
            <w:color w:val="7F7F7F" w:themeColor="text1" w:themeTint="80"/>
            <w:sz w:val="28"/>
            <w:szCs w:val="28"/>
          </w:rPr>
          <w:fldChar w:fldCharType="begin"/>
        </w:r>
        <w:r w:rsidRPr="00886D19">
          <w:rPr>
            <w:rFonts w:ascii="Georgia" w:hAnsi="Georgia"/>
          </w:rPr>
          <w:instrText xml:space="preserve"> PAGE   \* MERGEFORMAT </w:instrText>
        </w:r>
        <w:r w:rsidRPr="00886D19">
          <w:rPr>
            <w:rFonts w:ascii="Georgia" w:hAnsi="Georgia"/>
            <w:color w:val="000000" w:themeColor="text1"/>
          </w:rPr>
          <w:fldChar w:fldCharType="separate"/>
        </w:r>
        <w:r>
          <w:rPr>
            <w:rFonts w:ascii="Georgia" w:hAnsi="Georgia"/>
            <w:color w:val="000000" w:themeColor="text1"/>
          </w:rPr>
          <w:t>1</w:t>
        </w:r>
        <w:r w:rsidRPr="00886D19">
          <w:rPr>
            <w:rFonts w:ascii="Georgia" w:hAnsi="Georgia"/>
            <w:b/>
            <w:bCs/>
            <w:noProof/>
            <w:color w:val="7F7F7F" w:themeColor="text1" w:themeTint="80"/>
            <w:sz w:val="28"/>
            <w:szCs w:val="2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598F5" w14:textId="77777777" w:rsidR="00C5586A" w:rsidRDefault="00C5586A" w:rsidP="00EB79BA">
      <w:pPr>
        <w:spacing w:after="0" w:line="240" w:lineRule="auto"/>
      </w:pPr>
      <w:r>
        <w:separator/>
      </w:r>
    </w:p>
  </w:footnote>
  <w:footnote w:type="continuationSeparator" w:id="0">
    <w:p w14:paraId="5476E48E" w14:textId="77777777" w:rsidR="00C5586A" w:rsidRDefault="00C5586A" w:rsidP="00EB79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2830"/>
    <w:multiLevelType w:val="multilevel"/>
    <w:tmpl w:val="56E023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63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5B3DD2"/>
    <w:multiLevelType w:val="multilevel"/>
    <w:tmpl w:val="ACD62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B5294D"/>
    <w:multiLevelType w:val="multilevel"/>
    <w:tmpl w:val="A3E616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63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2E489C"/>
    <w:multiLevelType w:val="multilevel"/>
    <w:tmpl w:val="963AB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F31A62"/>
    <w:multiLevelType w:val="multilevel"/>
    <w:tmpl w:val="703E8E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63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334145"/>
    <w:multiLevelType w:val="multilevel"/>
    <w:tmpl w:val="7BB2F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877ABA"/>
    <w:multiLevelType w:val="multilevel"/>
    <w:tmpl w:val="E4AC44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63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DB611F"/>
    <w:multiLevelType w:val="multilevel"/>
    <w:tmpl w:val="471EC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06528E"/>
    <w:multiLevelType w:val="multilevel"/>
    <w:tmpl w:val="A2C60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F05094"/>
    <w:multiLevelType w:val="multilevel"/>
    <w:tmpl w:val="08B6A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DB5A6D"/>
    <w:multiLevelType w:val="multilevel"/>
    <w:tmpl w:val="A5344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8B533A"/>
    <w:multiLevelType w:val="hybridMultilevel"/>
    <w:tmpl w:val="1E502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A77EB4"/>
    <w:multiLevelType w:val="multilevel"/>
    <w:tmpl w:val="1714C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2F12CB"/>
    <w:multiLevelType w:val="multilevel"/>
    <w:tmpl w:val="FE0A83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63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1A7B86"/>
    <w:multiLevelType w:val="hybridMultilevel"/>
    <w:tmpl w:val="250C8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63786D"/>
    <w:multiLevelType w:val="hybridMultilevel"/>
    <w:tmpl w:val="9B36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266D1D"/>
    <w:multiLevelType w:val="multilevel"/>
    <w:tmpl w:val="86D4D3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63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6A7E3F"/>
    <w:multiLevelType w:val="multilevel"/>
    <w:tmpl w:val="FEB86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6D35A3"/>
    <w:multiLevelType w:val="multilevel"/>
    <w:tmpl w:val="BDE6B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6D2AB1"/>
    <w:multiLevelType w:val="multilevel"/>
    <w:tmpl w:val="14DC9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15612C"/>
    <w:multiLevelType w:val="hybridMultilevel"/>
    <w:tmpl w:val="32EAA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3459F5"/>
    <w:multiLevelType w:val="multilevel"/>
    <w:tmpl w:val="A82AC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23F59CE"/>
    <w:multiLevelType w:val="multilevel"/>
    <w:tmpl w:val="016AB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2C0BE4"/>
    <w:multiLevelType w:val="multilevel"/>
    <w:tmpl w:val="C7824DDA"/>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ABF6290"/>
    <w:multiLevelType w:val="hybridMultilevel"/>
    <w:tmpl w:val="13064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9E2EAA"/>
    <w:multiLevelType w:val="multilevel"/>
    <w:tmpl w:val="D97C2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906BB4"/>
    <w:multiLevelType w:val="hybridMultilevel"/>
    <w:tmpl w:val="2C8EC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4378DB"/>
    <w:multiLevelType w:val="hybridMultilevel"/>
    <w:tmpl w:val="6ED68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1E3769"/>
    <w:multiLevelType w:val="multilevel"/>
    <w:tmpl w:val="FC6419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AE055C"/>
    <w:multiLevelType w:val="multilevel"/>
    <w:tmpl w:val="934EA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356AAA"/>
    <w:multiLevelType w:val="multilevel"/>
    <w:tmpl w:val="8E468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4F0F19"/>
    <w:multiLevelType w:val="hybridMultilevel"/>
    <w:tmpl w:val="E494C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390E3B"/>
    <w:multiLevelType w:val="multilevel"/>
    <w:tmpl w:val="2098A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DF7960"/>
    <w:multiLevelType w:val="multilevel"/>
    <w:tmpl w:val="308E3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D7B0373"/>
    <w:multiLevelType w:val="multilevel"/>
    <w:tmpl w:val="1BF61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E9488B"/>
    <w:multiLevelType w:val="multilevel"/>
    <w:tmpl w:val="916C7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C43052"/>
    <w:multiLevelType w:val="multilevel"/>
    <w:tmpl w:val="E79CD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47A57FB"/>
    <w:multiLevelType w:val="multilevel"/>
    <w:tmpl w:val="07988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BB6093"/>
    <w:multiLevelType w:val="multilevel"/>
    <w:tmpl w:val="714E3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06496B"/>
    <w:multiLevelType w:val="multilevel"/>
    <w:tmpl w:val="830C0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01A60E2"/>
    <w:multiLevelType w:val="multilevel"/>
    <w:tmpl w:val="1DB28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6FF648F"/>
    <w:multiLevelType w:val="hybridMultilevel"/>
    <w:tmpl w:val="1BFA93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275B00"/>
    <w:multiLevelType w:val="multilevel"/>
    <w:tmpl w:val="875ECC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3482058">
    <w:abstractNumId w:val="3"/>
  </w:num>
  <w:num w:numId="2" w16cid:durableId="1752502804">
    <w:abstractNumId w:val="38"/>
  </w:num>
  <w:num w:numId="3" w16cid:durableId="223562832">
    <w:abstractNumId w:val="21"/>
  </w:num>
  <w:num w:numId="4" w16cid:durableId="1115827752">
    <w:abstractNumId w:val="33"/>
  </w:num>
  <w:num w:numId="5" w16cid:durableId="2040734782">
    <w:abstractNumId w:val="40"/>
  </w:num>
  <w:num w:numId="6" w16cid:durableId="568080185">
    <w:abstractNumId w:val="7"/>
  </w:num>
  <w:num w:numId="7" w16cid:durableId="1877083293">
    <w:abstractNumId w:val="25"/>
  </w:num>
  <w:num w:numId="8" w16cid:durableId="1444232092">
    <w:abstractNumId w:val="22"/>
  </w:num>
  <w:num w:numId="9" w16cid:durableId="219751220">
    <w:abstractNumId w:val="12"/>
  </w:num>
  <w:num w:numId="10" w16cid:durableId="1565140001">
    <w:abstractNumId w:val="28"/>
  </w:num>
  <w:num w:numId="11" w16cid:durableId="1718819950">
    <w:abstractNumId w:val="28"/>
    <w:lvlOverride w:ilvl="1">
      <w:lvl w:ilvl="1">
        <w:numFmt w:val="bullet"/>
        <w:lvlText w:val="o"/>
        <w:lvlJc w:val="left"/>
        <w:pPr>
          <w:tabs>
            <w:tab w:val="num" w:pos="1440"/>
          </w:tabs>
          <w:ind w:left="1440" w:hanging="360"/>
        </w:pPr>
        <w:rPr>
          <w:rFonts w:ascii="Courier New" w:hAnsi="Courier New" w:hint="default"/>
          <w:sz w:val="20"/>
        </w:rPr>
      </w:lvl>
    </w:lvlOverride>
  </w:num>
  <w:num w:numId="12" w16cid:durableId="654534510">
    <w:abstractNumId w:val="10"/>
  </w:num>
  <w:num w:numId="13" w16cid:durableId="571038634">
    <w:abstractNumId w:val="19"/>
  </w:num>
  <w:num w:numId="14" w16cid:durableId="938411358">
    <w:abstractNumId w:val="5"/>
  </w:num>
  <w:num w:numId="15" w16cid:durableId="583299797">
    <w:abstractNumId w:val="17"/>
  </w:num>
  <w:num w:numId="16" w16cid:durableId="1365013690">
    <w:abstractNumId w:val="16"/>
  </w:num>
  <w:num w:numId="17" w16cid:durableId="878205958">
    <w:abstractNumId w:val="36"/>
  </w:num>
  <w:num w:numId="18" w16cid:durableId="1686135212">
    <w:abstractNumId w:val="18"/>
  </w:num>
  <w:num w:numId="19" w16cid:durableId="391199197">
    <w:abstractNumId w:val="32"/>
  </w:num>
  <w:num w:numId="20" w16cid:durableId="2147354040">
    <w:abstractNumId w:val="1"/>
  </w:num>
  <w:num w:numId="21" w16cid:durableId="797457548">
    <w:abstractNumId w:val="9"/>
  </w:num>
  <w:num w:numId="22" w16cid:durableId="218322535">
    <w:abstractNumId w:val="8"/>
  </w:num>
  <w:num w:numId="23" w16cid:durableId="878200095">
    <w:abstractNumId w:val="2"/>
  </w:num>
  <w:num w:numId="24" w16cid:durableId="1222136782">
    <w:abstractNumId w:val="0"/>
  </w:num>
  <w:num w:numId="25" w16cid:durableId="748963659">
    <w:abstractNumId w:val="35"/>
  </w:num>
  <w:num w:numId="26" w16cid:durableId="1833179466">
    <w:abstractNumId w:val="30"/>
  </w:num>
  <w:num w:numId="27" w16cid:durableId="849678122">
    <w:abstractNumId w:val="29"/>
  </w:num>
  <w:num w:numId="28" w16cid:durableId="2013676181">
    <w:abstractNumId w:val="39"/>
  </w:num>
  <w:num w:numId="29" w16cid:durableId="1058480643">
    <w:abstractNumId w:val="4"/>
  </w:num>
  <w:num w:numId="30" w16cid:durableId="1075512509">
    <w:abstractNumId w:val="6"/>
  </w:num>
  <w:num w:numId="31" w16cid:durableId="750588081">
    <w:abstractNumId w:val="37"/>
  </w:num>
  <w:num w:numId="32" w16cid:durableId="2121609495">
    <w:abstractNumId w:val="13"/>
  </w:num>
  <w:num w:numId="33" w16cid:durableId="1222591931">
    <w:abstractNumId w:val="42"/>
  </w:num>
  <w:num w:numId="34" w16cid:durableId="257834260">
    <w:abstractNumId w:val="34"/>
  </w:num>
  <w:num w:numId="35" w16cid:durableId="254484267">
    <w:abstractNumId w:val="23"/>
  </w:num>
  <w:num w:numId="36" w16cid:durableId="1786191679">
    <w:abstractNumId w:val="41"/>
  </w:num>
  <w:num w:numId="37" w16cid:durableId="1100103749">
    <w:abstractNumId w:val="26"/>
  </w:num>
  <w:num w:numId="38" w16cid:durableId="523634343">
    <w:abstractNumId w:val="31"/>
  </w:num>
  <w:num w:numId="39" w16cid:durableId="1565604063">
    <w:abstractNumId w:val="11"/>
  </w:num>
  <w:num w:numId="40" w16cid:durableId="1900090866">
    <w:abstractNumId w:val="20"/>
  </w:num>
  <w:num w:numId="41" w16cid:durableId="1693334352">
    <w:abstractNumId w:val="14"/>
  </w:num>
  <w:num w:numId="42" w16cid:durableId="1720669511">
    <w:abstractNumId w:val="27"/>
  </w:num>
  <w:num w:numId="43" w16cid:durableId="1702627789">
    <w:abstractNumId w:val="24"/>
  </w:num>
  <w:num w:numId="44" w16cid:durableId="19085677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B8C"/>
    <w:rsid w:val="00050F63"/>
    <w:rsid w:val="000B6B2B"/>
    <w:rsid w:val="00174F81"/>
    <w:rsid w:val="001F426D"/>
    <w:rsid w:val="0024509A"/>
    <w:rsid w:val="002C1E7D"/>
    <w:rsid w:val="002F5B4F"/>
    <w:rsid w:val="003626EB"/>
    <w:rsid w:val="004454FB"/>
    <w:rsid w:val="00464FE7"/>
    <w:rsid w:val="00492FC2"/>
    <w:rsid w:val="004C24FE"/>
    <w:rsid w:val="005175EB"/>
    <w:rsid w:val="005238EA"/>
    <w:rsid w:val="005574E0"/>
    <w:rsid w:val="0061663B"/>
    <w:rsid w:val="0065537C"/>
    <w:rsid w:val="006758EB"/>
    <w:rsid w:val="00702B8C"/>
    <w:rsid w:val="00733A3B"/>
    <w:rsid w:val="007411B3"/>
    <w:rsid w:val="007D1264"/>
    <w:rsid w:val="007F2FA7"/>
    <w:rsid w:val="00812E27"/>
    <w:rsid w:val="00951098"/>
    <w:rsid w:val="009C0EFB"/>
    <w:rsid w:val="009D5581"/>
    <w:rsid w:val="00A6628A"/>
    <w:rsid w:val="00AA3D10"/>
    <w:rsid w:val="00AF0653"/>
    <w:rsid w:val="00B50BC7"/>
    <w:rsid w:val="00BC78A8"/>
    <w:rsid w:val="00C5586A"/>
    <w:rsid w:val="00CC7CE5"/>
    <w:rsid w:val="00D743A6"/>
    <w:rsid w:val="00E639FF"/>
    <w:rsid w:val="00EB79BA"/>
    <w:rsid w:val="00F3449B"/>
    <w:rsid w:val="00FC5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029EE"/>
  <w15:chartTrackingRefBased/>
  <w15:docId w15:val="{5423DDB0-2E6B-40F5-BDE3-4D145EEEA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2B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2B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2B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2B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2B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2B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2B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2B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2B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2B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2B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2B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2B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2B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2B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2B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2B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2B8C"/>
    <w:rPr>
      <w:rFonts w:eastAsiaTheme="majorEastAsia" w:cstheme="majorBidi"/>
      <w:color w:val="272727" w:themeColor="text1" w:themeTint="D8"/>
    </w:rPr>
  </w:style>
  <w:style w:type="paragraph" w:styleId="Title">
    <w:name w:val="Title"/>
    <w:basedOn w:val="Normal"/>
    <w:next w:val="Normal"/>
    <w:link w:val="TitleChar"/>
    <w:uiPriority w:val="10"/>
    <w:qFormat/>
    <w:rsid w:val="00702B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2B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2B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2B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2B8C"/>
    <w:pPr>
      <w:spacing w:before="160"/>
      <w:jc w:val="center"/>
    </w:pPr>
    <w:rPr>
      <w:i/>
      <w:iCs/>
      <w:color w:val="404040" w:themeColor="text1" w:themeTint="BF"/>
    </w:rPr>
  </w:style>
  <w:style w:type="character" w:customStyle="1" w:styleId="QuoteChar">
    <w:name w:val="Quote Char"/>
    <w:basedOn w:val="DefaultParagraphFont"/>
    <w:link w:val="Quote"/>
    <w:uiPriority w:val="29"/>
    <w:rsid w:val="00702B8C"/>
    <w:rPr>
      <w:i/>
      <w:iCs/>
      <w:color w:val="404040" w:themeColor="text1" w:themeTint="BF"/>
    </w:rPr>
  </w:style>
  <w:style w:type="paragraph" w:styleId="ListParagraph">
    <w:name w:val="List Paragraph"/>
    <w:basedOn w:val="Normal"/>
    <w:uiPriority w:val="34"/>
    <w:qFormat/>
    <w:rsid w:val="00702B8C"/>
    <w:pPr>
      <w:ind w:left="720"/>
      <w:contextualSpacing/>
    </w:pPr>
  </w:style>
  <w:style w:type="character" w:styleId="IntenseEmphasis">
    <w:name w:val="Intense Emphasis"/>
    <w:basedOn w:val="DefaultParagraphFont"/>
    <w:uiPriority w:val="21"/>
    <w:qFormat/>
    <w:rsid w:val="00702B8C"/>
    <w:rPr>
      <w:i/>
      <w:iCs/>
      <w:color w:val="0F4761" w:themeColor="accent1" w:themeShade="BF"/>
    </w:rPr>
  </w:style>
  <w:style w:type="paragraph" w:styleId="IntenseQuote">
    <w:name w:val="Intense Quote"/>
    <w:basedOn w:val="Normal"/>
    <w:next w:val="Normal"/>
    <w:link w:val="IntenseQuoteChar"/>
    <w:uiPriority w:val="30"/>
    <w:qFormat/>
    <w:rsid w:val="00702B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2B8C"/>
    <w:rPr>
      <w:i/>
      <w:iCs/>
      <w:color w:val="0F4761" w:themeColor="accent1" w:themeShade="BF"/>
    </w:rPr>
  </w:style>
  <w:style w:type="character" w:styleId="IntenseReference">
    <w:name w:val="Intense Reference"/>
    <w:basedOn w:val="DefaultParagraphFont"/>
    <w:uiPriority w:val="32"/>
    <w:qFormat/>
    <w:rsid w:val="00702B8C"/>
    <w:rPr>
      <w:b/>
      <w:bCs/>
      <w:smallCaps/>
      <w:color w:val="0F4761" w:themeColor="accent1" w:themeShade="BF"/>
      <w:spacing w:val="5"/>
    </w:rPr>
  </w:style>
  <w:style w:type="paragraph" w:styleId="Header">
    <w:name w:val="header"/>
    <w:basedOn w:val="Normal"/>
    <w:link w:val="HeaderChar"/>
    <w:uiPriority w:val="99"/>
    <w:unhideWhenUsed/>
    <w:rsid w:val="00EB79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79BA"/>
  </w:style>
  <w:style w:type="paragraph" w:styleId="Footer">
    <w:name w:val="footer"/>
    <w:basedOn w:val="Normal"/>
    <w:link w:val="FooterChar"/>
    <w:uiPriority w:val="99"/>
    <w:unhideWhenUsed/>
    <w:rsid w:val="00EB79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79BA"/>
  </w:style>
  <w:style w:type="character" w:styleId="Hyperlink">
    <w:name w:val="Hyperlink"/>
    <w:basedOn w:val="DefaultParagraphFont"/>
    <w:uiPriority w:val="99"/>
    <w:unhideWhenUsed/>
    <w:rsid w:val="00464FE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calandscapestewardshipnetwork.org/collaborative-toolkit" TargetMode="External"/><Relationship Id="rId1" Type="http://schemas.openxmlformats.org/officeDocument/2006/relationships/hyperlink" Target="https://calandscapestewardshipnetwork.org/collaborative-toolkit-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47</TotalTime>
  <Pages>8</Pages>
  <Words>1486</Words>
  <Characters>8473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Farrell</dc:creator>
  <cp:keywords/>
  <dc:description/>
  <cp:lastModifiedBy>Michelle O'Herron</cp:lastModifiedBy>
  <cp:revision>12</cp:revision>
  <dcterms:created xsi:type="dcterms:W3CDTF">2026-04-01T21:49:00Z</dcterms:created>
  <dcterms:modified xsi:type="dcterms:W3CDTF">2026-04-08T18:46:00Z</dcterms:modified>
</cp:coreProperties>
</file>